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0ECC" w14:textId="77777777" w:rsidR="0013750F" w:rsidRPr="0013750F" w:rsidRDefault="0013750F" w:rsidP="0013750F">
      <w:pPr>
        <w:shd w:val="clear" w:color="auto" w:fill="FFFFFF"/>
        <w:spacing w:line="360" w:lineRule="atLeast"/>
        <w:textAlignment w:val="baseline"/>
        <w:outlineLvl w:val="1"/>
        <w:rPr>
          <w:rFonts w:ascii="Helvetica Neue" w:eastAsia="Times New Roman" w:hAnsi="Helvetica Neue" w:cs="Times New Roman"/>
          <w:b/>
          <w:bCs/>
          <w:color w:val="202020"/>
          <w:spacing w:val="-7"/>
          <w:sz w:val="38"/>
          <w:szCs w:val="38"/>
          <w:lang w:eastAsia="en-GB"/>
        </w:rPr>
      </w:pPr>
      <w:r w:rsidRPr="0013750F">
        <w:rPr>
          <w:rFonts w:ascii="Helvetica Neue" w:eastAsia="Times New Roman" w:hAnsi="Helvetica Neue" w:cs="Times New Roman"/>
          <w:b/>
          <w:bCs/>
          <w:color w:val="202020"/>
          <w:spacing w:val="-7"/>
          <w:sz w:val="38"/>
          <w:szCs w:val="38"/>
          <w:lang w:eastAsia="en-GB"/>
        </w:rPr>
        <w:t>References</w:t>
      </w:r>
    </w:p>
    <w:p w14:paraId="77387FFF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1. Society and College of Radiographers (2015).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Society and College of Radiographers Strategy [2015-2017]. 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4D935C50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2. Society and College of Radiographers (2013).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Scope of Practice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. 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29493A83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3. Society and College of Radiographers (2013).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Education and Career Framework for the Radiography Workforce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. 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79567812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4. Royal College of Radiologists and Society and College of Radiographers (2012).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Team working in clinical imaging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. London: RCR and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05494B7F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5. Society and College of Radiographers (2015).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Diagnostic imaging and radiotherapy services – A manifesto for tomorrow’s NHS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. 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67E1EB7A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6. Society and College of Radiographers (2009).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Implementing the career framework in radiotherapy: policy into practice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. 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611384D4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7. Society and College of Radiographers (2009).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The Role of the Community Liaison Expert Radiographer Practitioner: Guidance for Radiotherapy and Imaging Service Managers and Commissioners. 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44DBAD3B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8. A report by the Independent Cancer Taskforce (2015).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Achieving World-Class Cancer Outcomes: A Strategy for England 2015-2020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3A917FB5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9. Cancer Research UK (2014).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Vision for Radiotherapy 2014-2024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 London: CRUK. </w:t>
      </w:r>
    </w:p>
    <w:p w14:paraId="7ADD2355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10. Society and College of Radiographers (2013).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Code of Professional Conduct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. 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10A17941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11. Health and Care Professions Council (2012).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Standards of Conduct, Performance and Ethics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 London: HCPC. </w:t>
      </w:r>
    </w:p>
    <w:p w14:paraId="1DB57261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12. Society and College of Radiographers (2013). </w:t>
      </w:r>
      <w:r w:rsidRPr="0013750F">
        <w:rPr>
          <w:rFonts w:ascii="Helvetica Neue" w:eastAsia="Times New Roman" w:hAnsi="Helvetica Neue" w:cs="Times New Roman"/>
          <w:i/>
          <w:iCs/>
          <w:color w:val="202020"/>
          <w:sz w:val="20"/>
          <w:szCs w:val="20"/>
          <w:bdr w:val="none" w:sz="0" w:space="0" w:color="auto" w:frame="1"/>
          <w:lang w:eastAsia="en-GB"/>
        </w:rPr>
        <w:t>Education and Career Framework for the Radiography Workforce</w:t>
      </w: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 xml:space="preserve">. London: </w:t>
      </w:r>
      <w:proofErr w:type="spellStart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SCoR</w:t>
      </w:r>
      <w:proofErr w:type="spellEnd"/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. </w:t>
      </w:r>
    </w:p>
    <w:p w14:paraId="54F1BCD1" w14:textId="77777777" w:rsidR="0013750F" w:rsidRPr="0013750F" w:rsidRDefault="0013750F" w:rsidP="0013750F">
      <w:pPr>
        <w:textAlignment w:val="baseline"/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</w:pPr>
      <w:r w:rsidRPr="0013750F">
        <w:rPr>
          <w:rFonts w:ascii="Helvetica Neue" w:eastAsia="Times New Roman" w:hAnsi="Helvetica Neue" w:cs="Times New Roman"/>
          <w:color w:val="202020"/>
          <w:sz w:val="20"/>
          <w:szCs w:val="20"/>
          <w:lang w:eastAsia="en-GB"/>
        </w:rPr>
        <w:t>13. </w:t>
      </w:r>
      <w:hyperlink r:id="rId4" w:history="1">
        <w:r w:rsidRPr="0013750F">
          <w:rPr>
            <w:rFonts w:ascii="Helvetica Neue" w:eastAsia="Times New Roman" w:hAnsi="Helvetica Neue" w:cs="Times New Roman"/>
            <w:color w:val="006AB4"/>
            <w:sz w:val="20"/>
            <w:szCs w:val="20"/>
            <w:u w:val="single"/>
            <w:bdr w:val="none" w:sz="0" w:space="0" w:color="auto" w:frame="1"/>
            <w:lang w:eastAsia="en-GB"/>
          </w:rPr>
          <w:t>Auditing Research Capacity for CLAHRC SY (ARC for CLAHRC)</w:t>
        </w:r>
      </w:hyperlink>
    </w:p>
    <w:p w14:paraId="0F797D5E" w14:textId="77777777" w:rsidR="0013750F" w:rsidRPr="0013750F" w:rsidRDefault="0013750F" w:rsidP="0013750F"/>
    <w:sectPr w:rsidR="0013750F" w:rsidRPr="00137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0F"/>
    <w:rsid w:val="001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4AC0"/>
  <w15:chartTrackingRefBased/>
  <w15:docId w15:val="{584B06CC-9020-BC40-87CC-1DC0589A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75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5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375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1375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hrc-sy.nihr.ac.uk/capacity-building/arc-for-clah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1blu.evans@gmail.com</dc:creator>
  <cp:keywords/>
  <dc:description/>
  <cp:lastModifiedBy>1blu.evans@gmail.com</cp:lastModifiedBy>
  <cp:revision>1</cp:revision>
  <dcterms:created xsi:type="dcterms:W3CDTF">2021-04-13T17:10:00Z</dcterms:created>
  <dcterms:modified xsi:type="dcterms:W3CDTF">2021-04-13T17:11:00Z</dcterms:modified>
</cp:coreProperties>
</file>