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41" w:rsidRDefault="0066526B" w:rsidP="0066526B">
      <w:pPr>
        <w:rPr>
          <w:rFonts w:ascii="Arial" w:hAnsi="Arial" w:cs="Arial"/>
          <w:b/>
          <w:bCs/>
          <w:sz w:val="28"/>
          <w:szCs w:val="28"/>
        </w:rPr>
      </w:pPr>
      <w:r>
        <w:rPr>
          <w:noProof/>
        </w:rPr>
        <w:drawing>
          <wp:inline distT="0" distB="0" distL="0" distR="0">
            <wp:extent cx="1492089" cy="7073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92496" cy="707559"/>
                    </a:xfrm>
                    <a:prstGeom prst="rect">
                      <a:avLst/>
                    </a:prstGeom>
                    <a:noFill/>
                    <a:ln w="9525">
                      <a:noFill/>
                      <a:miter lim="800000"/>
                      <a:headEnd/>
                      <a:tailEnd/>
                    </a:ln>
                  </pic:spPr>
                </pic:pic>
              </a:graphicData>
            </a:graphic>
          </wp:inline>
        </w:drawing>
      </w:r>
      <w:r>
        <w:rPr>
          <w:rFonts w:ascii="Arial" w:hAnsi="Arial" w:cs="Arial"/>
          <w:b/>
          <w:bCs/>
          <w:noProof/>
          <w:sz w:val="28"/>
          <w:szCs w:val="28"/>
        </w:rPr>
        <w:t xml:space="preserve">                                         </w:t>
      </w:r>
      <w:r w:rsidR="003466C3">
        <w:rPr>
          <w:rFonts w:ascii="Arial" w:hAnsi="Arial" w:cs="Arial"/>
          <w:b/>
          <w:bCs/>
          <w:noProof/>
          <w:sz w:val="28"/>
          <w:szCs w:val="28"/>
        </w:rPr>
        <w:drawing>
          <wp:inline distT="0" distB="0" distL="0" distR="0">
            <wp:extent cx="13525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695325"/>
                    </a:xfrm>
                    <a:prstGeom prst="rect">
                      <a:avLst/>
                    </a:prstGeom>
                    <a:noFill/>
                    <a:ln>
                      <a:noFill/>
                    </a:ln>
                  </pic:spPr>
                </pic:pic>
              </a:graphicData>
            </a:graphic>
          </wp:inline>
        </w:drawing>
      </w:r>
    </w:p>
    <w:p w:rsidR="00FB1A41" w:rsidRDefault="00FB1A41">
      <w:pPr>
        <w:jc w:val="right"/>
        <w:rPr>
          <w:rFonts w:ascii="Arial" w:hAnsi="Arial" w:cs="Arial"/>
          <w:b/>
          <w:bCs/>
          <w:sz w:val="28"/>
          <w:szCs w:val="28"/>
        </w:rPr>
      </w:pPr>
    </w:p>
    <w:p w:rsidR="00FB1A41" w:rsidRDefault="00454450" w:rsidP="00454450">
      <w:pPr>
        <w:jc w:val="center"/>
        <w:rPr>
          <w:rFonts w:ascii="Arial" w:hAnsi="Arial" w:cs="Arial"/>
          <w:b/>
          <w:bCs/>
          <w:sz w:val="28"/>
          <w:szCs w:val="28"/>
        </w:rPr>
      </w:pPr>
      <w:r>
        <w:rPr>
          <w:rFonts w:ascii="Arial" w:hAnsi="Arial" w:cs="Arial"/>
          <w:b/>
          <w:bCs/>
          <w:sz w:val="28"/>
          <w:szCs w:val="28"/>
        </w:rPr>
        <w:t xml:space="preserve">The </w:t>
      </w:r>
      <w:r w:rsidR="00FB1A41">
        <w:rPr>
          <w:rFonts w:ascii="Arial" w:hAnsi="Arial" w:cs="Arial"/>
          <w:b/>
          <w:bCs/>
          <w:sz w:val="28"/>
          <w:szCs w:val="28"/>
        </w:rPr>
        <w:t>Society and College of Radiographers</w:t>
      </w:r>
      <w:r>
        <w:rPr>
          <w:rFonts w:ascii="Arial" w:hAnsi="Arial" w:cs="Arial"/>
          <w:b/>
          <w:bCs/>
          <w:sz w:val="28"/>
          <w:szCs w:val="28"/>
        </w:rPr>
        <w:t xml:space="preserve"> (SCoR)</w:t>
      </w:r>
    </w:p>
    <w:p w:rsidR="00454450" w:rsidRDefault="00454450" w:rsidP="00454450">
      <w:pPr>
        <w:jc w:val="center"/>
        <w:rPr>
          <w:rFonts w:ascii="Arial" w:hAnsi="Arial" w:cs="Arial"/>
          <w:b/>
          <w:bCs/>
          <w:sz w:val="28"/>
          <w:szCs w:val="28"/>
        </w:rPr>
      </w:pPr>
      <w:r>
        <w:rPr>
          <w:rFonts w:ascii="Arial" w:hAnsi="Arial" w:cs="Arial"/>
          <w:b/>
          <w:bCs/>
          <w:sz w:val="28"/>
          <w:szCs w:val="28"/>
        </w:rPr>
        <w:t>Scottish Council</w:t>
      </w:r>
    </w:p>
    <w:p w:rsidR="00454450" w:rsidRDefault="00454450" w:rsidP="00454450">
      <w:pPr>
        <w:jc w:val="center"/>
        <w:rPr>
          <w:rFonts w:ascii="Arial" w:hAnsi="Arial" w:cs="Arial"/>
          <w:b/>
          <w:bCs/>
          <w:sz w:val="28"/>
          <w:szCs w:val="28"/>
        </w:rPr>
      </w:pPr>
    </w:p>
    <w:p w:rsidR="00454450" w:rsidRDefault="00FB1A41" w:rsidP="00454450">
      <w:pPr>
        <w:jc w:val="center"/>
        <w:rPr>
          <w:rFonts w:ascii="Arial" w:hAnsi="Arial" w:cs="Arial"/>
          <w:b/>
          <w:bCs/>
          <w:sz w:val="28"/>
          <w:szCs w:val="28"/>
        </w:rPr>
      </w:pPr>
      <w:r>
        <w:rPr>
          <w:rFonts w:ascii="Arial" w:hAnsi="Arial" w:cs="Arial"/>
          <w:b/>
          <w:bCs/>
          <w:sz w:val="28"/>
          <w:szCs w:val="28"/>
        </w:rPr>
        <w:t xml:space="preserve">Financial </w:t>
      </w:r>
      <w:r w:rsidR="00E12FAA">
        <w:rPr>
          <w:rFonts w:ascii="Arial" w:hAnsi="Arial" w:cs="Arial"/>
          <w:b/>
          <w:bCs/>
          <w:sz w:val="28"/>
          <w:szCs w:val="28"/>
        </w:rPr>
        <w:t>s</w:t>
      </w:r>
      <w:r>
        <w:rPr>
          <w:rFonts w:ascii="Arial" w:hAnsi="Arial" w:cs="Arial"/>
          <w:b/>
          <w:bCs/>
          <w:sz w:val="28"/>
          <w:szCs w:val="28"/>
        </w:rPr>
        <w:t>upport for members/</w:t>
      </w:r>
      <w:r w:rsidR="00454450">
        <w:rPr>
          <w:rFonts w:ascii="Arial" w:hAnsi="Arial" w:cs="Arial"/>
          <w:b/>
          <w:bCs/>
          <w:sz w:val="28"/>
          <w:szCs w:val="28"/>
        </w:rPr>
        <w:t>g</w:t>
      </w:r>
      <w:r>
        <w:rPr>
          <w:rFonts w:ascii="Arial" w:hAnsi="Arial" w:cs="Arial"/>
          <w:b/>
          <w:bCs/>
          <w:sz w:val="28"/>
          <w:szCs w:val="28"/>
        </w:rPr>
        <w:t xml:space="preserve">roups </w:t>
      </w:r>
      <w:r w:rsidR="00454450">
        <w:rPr>
          <w:rFonts w:ascii="Arial" w:hAnsi="Arial" w:cs="Arial"/>
          <w:b/>
          <w:bCs/>
          <w:sz w:val="28"/>
          <w:szCs w:val="28"/>
        </w:rPr>
        <w:t>o</w:t>
      </w:r>
      <w:r>
        <w:rPr>
          <w:rFonts w:ascii="Arial" w:hAnsi="Arial" w:cs="Arial"/>
          <w:b/>
          <w:bCs/>
          <w:sz w:val="28"/>
          <w:szCs w:val="28"/>
        </w:rPr>
        <w:t xml:space="preserve">rganising CPD </w:t>
      </w:r>
      <w:r w:rsidR="00E12FAA">
        <w:rPr>
          <w:rFonts w:ascii="Arial" w:hAnsi="Arial" w:cs="Arial"/>
          <w:b/>
          <w:bCs/>
          <w:sz w:val="28"/>
          <w:szCs w:val="28"/>
        </w:rPr>
        <w:t>s</w:t>
      </w:r>
      <w:r>
        <w:rPr>
          <w:rFonts w:ascii="Arial" w:hAnsi="Arial" w:cs="Arial"/>
          <w:b/>
          <w:bCs/>
          <w:sz w:val="28"/>
          <w:szCs w:val="28"/>
        </w:rPr>
        <w:t xml:space="preserve">tudy </w:t>
      </w:r>
      <w:r w:rsidR="00E12FAA">
        <w:rPr>
          <w:rFonts w:ascii="Arial" w:hAnsi="Arial" w:cs="Arial"/>
          <w:b/>
          <w:bCs/>
          <w:sz w:val="28"/>
          <w:szCs w:val="28"/>
        </w:rPr>
        <w:t>e</w:t>
      </w:r>
      <w:r>
        <w:rPr>
          <w:rFonts w:ascii="Arial" w:hAnsi="Arial" w:cs="Arial"/>
          <w:b/>
          <w:bCs/>
          <w:sz w:val="28"/>
          <w:szCs w:val="28"/>
        </w:rPr>
        <w:t>vents</w:t>
      </w:r>
    </w:p>
    <w:p w:rsidR="00454450" w:rsidRDefault="00454450" w:rsidP="00454450">
      <w:pPr>
        <w:jc w:val="center"/>
        <w:rPr>
          <w:rFonts w:ascii="Arial" w:hAnsi="Arial" w:cs="Arial"/>
          <w:b/>
          <w:bCs/>
          <w:sz w:val="28"/>
          <w:szCs w:val="28"/>
        </w:rPr>
      </w:pPr>
    </w:p>
    <w:p w:rsidR="00FB1A41" w:rsidRDefault="00FB1A41" w:rsidP="00454450">
      <w:pPr>
        <w:jc w:val="center"/>
        <w:rPr>
          <w:rFonts w:ascii="Arial" w:hAnsi="Arial" w:cs="Arial"/>
          <w:b/>
          <w:bCs/>
          <w:sz w:val="28"/>
          <w:szCs w:val="28"/>
        </w:rPr>
      </w:pPr>
      <w:r>
        <w:rPr>
          <w:rFonts w:ascii="Arial" w:hAnsi="Arial" w:cs="Arial"/>
          <w:b/>
          <w:bCs/>
          <w:sz w:val="28"/>
          <w:szCs w:val="28"/>
        </w:rPr>
        <w:t>POLICY AND PROCEDURE</w:t>
      </w:r>
    </w:p>
    <w:p w:rsidR="00FB1A41" w:rsidRDefault="00FB1A41">
      <w:pPr>
        <w:rPr>
          <w:rFonts w:ascii="Arial" w:hAnsi="Arial" w:cs="Arial"/>
          <w:sz w:val="16"/>
          <w:szCs w:val="16"/>
        </w:rPr>
      </w:pPr>
    </w:p>
    <w:p w:rsidR="00FB1A41" w:rsidRDefault="00FB1A41">
      <w:pPr>
        <w:rPr>
          <w:rFonts w:ascii="Arial" w:hAnsi="Arial" w:cs="Arial"/>
          <w:b/>
          <w:bCs/>
          <w:sz w:val="16"/>
          <w:szCs w:val="16"/>
        </w:rPr>
      </w:pPr>
    </w:p>
    <w:p w:rsidR="00FB1A41" w:rsidRPr="001C3BD6" w:rsidRDefault="00FB1A41">
      <w:pPr>
        <w:ind w:left="720" w:hanging="720"/>
        <w:jc w:val="both"/>
        <w:rPr>
          <w:rFonts w:ascii="Verdana" w:hAnsi="Verdana" w:cs="Arial"/>
          <w:b/>
          <w:bCs/>
          <w:sz w:val="20"/>
          <w:szCs w:val="20"/>
        </w:rPr>
      </w:pPr>
      <w:r w:rsidRPr="001C3BD6">
        <w:rPr>
          <w:rFonts w:ascii="Verdana" w:hAnsi="Verdana" w:cs="Arial"/>
          <w:b/>
          <w:bCs/>
          <w:sz w:val="20"/>
          <w:szCs w:val="20"/>
        </w:rPr>
        <w:t>1.0</w:t>
      </w:r>
      <w:r w:rsidRPr="001C3BD6">
        <w:rPr>
          <w:rFonts w:ascii="Verdana" w:hAnsi="Verdana" w:cs="Arial"/>
          <w:b/>
          <w:bCs/>
          <w:sz w:val="20"/>
          <w:szCs w:val="20"/>
        </w:rPr>
        <w:tab/>
        <w:t>INTRODUCTION</w:t>
      </w:r>
    </w:p>
    <w:p w:rsidR="00FB1A41" w:rsidRPr="001C3BD6" w:rsidRDefault="00FB1A41">
      <w:pPr>
        <w:jc w:val="both"/>
        <w:rPr>
          <w:rFonts w:ascii="Verdana" w:hAnsi="Verdana" w:cs="Arial"/>
          <w:sz w:val="20"/>
          <w:szCs w:val="20"/>
        </w:rPr>
      </w:pPr>
    </w:p>
    <w:p w:rsidR="00FB1A41" w:rsidRPr="001C3BD6" w:rsidRDefault="00FB1A41" w:rsidP="00E94356">
      <w:pPr>
        <w:jc w:val="both"/>
        <w:rPr>
          <w:rFonts w:ascii="Verdana" w:hAnsi="Verdana" w:cs="Arial"/>
          <w:sz w:val="20"/>
          <w:szCs w:val="20"/>
        </w:rPr>
      </w:pPr>
      <w:r w:rsidRPr="001C3BD6">
        <w:rPr>
          <w:rFonts w:ascii="Verdana" w:hAnsi="Verdana" w:cs="Arial"/>
          <w:sz w:val="20"/>
          <w:szCs w:val="20"/>
        </w:rPr>
        <w:t xml:space="preserve">Scottish Council is the </w:t>
      </w:r>
      <w:r w:rsidR="00D7561D" w:rsidRPr="001C3BD6">
        <w:rPr>
          <w:rFonts w:ascii="Verdana" w:hAnsi="Verdana" w:cs="Arial"/>
          <w:sz w:val="20"/>
          <w:szCs w:val="20"/>
        </w:rPr>
        <w:t xml:space="preserve">national </w:t>
      </w:r>
      <w:r w:rsidRPr="001C3BD6">
        <w:rPr>
          <w:rFonts w:ascii="Verdana" w:hAnsi="Verdana" w:cs="Arial"/>
          <w:sz w:val="20"/>
          <w:szCs w:val="20"/>
        </w:rPr>
        <w:t xml:space="preserve">committee in Scotland for the Society and College of Radiographers (SCoR). It is committed to supporting </w:t>
      </w:r>
      <w:r w:rsidR="00D7561D" w:rsidRPr="001C3BD6">
        <w:rPr>
          <w:rFonts w:ascii="Verdana" w:hAnsi="Verdana" w:cs="Arial"/>
          <w:sz w:val="20"/>
          <w:szCs w:val="20"/>
        </w:rPr>
        <w:t>its</w:t>
      </w:r>
      <w:r w:rsidRPr="001C3BD6">
        <w:rPr>
          <w:rFonts w:ascii="Verdana" w:hAnsi="Verdana" w:cs="Arial"/>
          <w:sz w:val="20"/>
          <w:szCs w:val="20"/>
        </w:rPr>
        <w:t xml:space="preserve"> members’ education, training and development, recognising that this will benefit both the individual member and the services they provide. </w:t>
      </w:r>
    </w:p>
    <w:p w:rsidR="00FB1A41" w:rsidRPr="001C3BD6" w:rsidRDefault="00FB1A41" w:rsidP="00E94356">
      <w:pPr>
        <w:jc w:val="both"/>
        <w:rPr>
          <w:rFonts w:ascii="Verdana" w:hAnsi="Verdana" w:cs="Arial"/>
          <w:sz w:val="20"/>
          <w:szCs w:val="20"/>
        </w:rPr>
      </w:pPr>
    </w:p>
    <w:p w:rsidR="00104F8C" w:rsidRPr="001C3BD6" w:rsidRDefault="00D7561D" w:rsidP="00104F8C">
      <w:pPr>
        <w:jc w:val="both"/>
        <w:rPr>
          <w:rFonts w:ascii="Verdana" w:hAnsi="Verdana" w:cs="Times New Roman"/>
          <w:sz w:val="20"/>
          <w:szCs w:val="20"/>
        </w:rPr>
      </w:pPr>
      <w:r w:rsidRPr="001C3BD6">
        <w:rPr>
          <w:rFonts w:ascii="Verdana" w:hAnsi="Verdana" w:cs="Arial"/>
          <w:sz w:val="20"/>
          <w:szCs w:val="20"/>
        </w:rPr>
        <w:t>“</w:t>
      </w:r>
      <w:r w:rsidR="00FB1A41" w:rsidRPr="001C3BD6">
        <w:rPr>
          <w:rFonts w:ascii="Verdana" w:hAnsi="Verdana" w:cs="Arial"/>
          <w:i/>
          <w:sz w:val="20"/>
          <w:szCs w:val="20"/>
        </w:rPr>
        <w:t>CPD Now</w:t>
      </w:r>
      <w:r w:rsidRPr="001C3BD6">
        <w:rPr>
          <w:rFonts w:ascii="Verdana" w:hAnsi="Verdana" w:cs="Arial"/>
          <w:sz w:val="20"/>
          <w:szCs w:val="20"/>
        </w:rPr>
        <w:t>”</w:t>
      </w:r>
      <w:r w:rsidR="00FB1A41" w:rsidRPr="001C3BD6">
        <w:rPr>
          <w:rFonts w:ascii="Verdana" w:hAnsi="Verdana" w:cs="Arial"/>
          <w:sz w:val="20"/>
          <w:szCs w:val="20"/>
        </w:rPr>
        <w:t xml:space="preserve"> is the College of Radiographers’ </w:t>
      </w:r>
      <w:r w:rsidR="007A0C61" w:rsidRPr="001C3BD6">
        <w:rPr>
          <w:rFonts w:ascii="Verdana" w:hAnsi="Verdana" w:cs="Arial"/>
          <w:sz w:val="20"/>
          <w:szCs w:val="20"/>
        </w:rPr>
        <w:t xml:space="preserve">(CoR) </w:t>
      </w:r>
      <w:r w:rsidR="00FB1A41" w:rsidRPr="001C3BD6">
        <w:rPr>
          <w:rFonts w:ascii="Verdana" w:hAnsi="Verdana" w:cs="Arial"/>
          <w:sz w:val="20"/>
          <w:szCs w:val="20"/>
        </w:rPr>
        <w:t xml:space="preserve">online continuous professional development (CPD) portfolio system. It enables members to record their CPD activities against professional learning outcomes. </w:t>
      </w:r>
      <w:r w:rsidR="007A0C61" w:rsidRPr="001C3BD6">
        <w:rPr>
          <w:rFonts w:ascii="Verdana" w:hAnsi="Verdana" w:cs="Arial"/>
          <w:sz w:val="20"/>
          <w:szCs w:val="20"/>
        </w:rPr>
        <w:t xml:space="preserve">Study </w:t>
      </w:r>
      <w:r w:rsidR="00E94356" w:rsidRPr="001C3BD6">
        <w:rPr>
          <w:rFonts w:ascii="Verdana" w:hAnsi="Verdana" w:cs="Arial"/>
          <w:sz w:val="20"/>
          <w:szCs w:val="20"/>
        </w:rPr>
        <w:t xml:space="preserve">day </w:t>
      </w:r>
      <w:r w:rsidR="007A0C61" w:rsidRPr="001C3BD6">
        <w:rPr>
          <w:rFonts w:ascii="Verdana" w:hAnsi="Verdana" w:cs="Arial"/>
          <w:sz w:val="20"/>
          <w:szCs w:val="20"/>
        </w:rPr>
        <w:t xml:space="preserve">organisers may apply to CoR </w:t>
      </w:r>
      <w:r w:rsidR="007209F1" w:rsidRPr="001C3BD6">
        <w:rPr>
          <w:rFonts w:ascii="Verdana" w:hAnsi="Verdana" w:cs="Arial"/>
          <w:sz w:val="20"/>
          <w:szCs w:val="20"/>
        </w:rPr>
        <w:t>to receive CPD e</w:t>
      </w:r>
      <w:r w:rsidR="00FB1A41" w:rsidRPr="001C3BD6">
        <w:rPr>
          <w:rFonts w:ascii="Verdana" w:hAnsi="Verdana" w:cs="Arial"/>
          <w:sz w:val="20"/>
          <w:szCs w:val="20"/>
        </w:rPr>
        <w:t xml:space="preserve">ndorsement </w:t>
      </w:r>
      <w:r w:rsidR="007209F1" w:rsidRPr="001C3BD6">
        <w:rPr>
          <w:rFonts w:ascii="Verdana" w:hAnsi="Verdana" w:cs="Arial"/>
          <w:sz w:val="20"/>
          <w:szCs w:val="20"/>
        </w:rPr>
        <w:t>for the learning content of the</w:t>
      </w:r>
      <w:r w:rsidR="00104F8C" w:rsidRPr="001C3BD6">
        <w:rPr>
          <w:rFonts w:ascii="Verdana" w:hAnsi="Verdana" w:cs="Arial"/>
          <w:sz w:val="20"/>
          <w:szCs w:val="20"/>
        </w:rPr>
        <w:t xml:space="preserve"> study day /</w:t>
      </w:r>
      <w:r w:rsidR="007209F1" w:rsidRPr="001C3BD6">
        <w:rPr>
          <w:rFonts w:ascii="Verdana" w:hAnsi="Verdana" w:cs="Arial"/>
          <w:sz w:val="20"/>
          <w:szCs w:val="20"/>
        </w:rPr>
        <w:t xml:space="preserve"> event. </w:t>
      </w:r>
      <w:r w:rsidR="00104F8C" w:rsidRPr="001C3BD6">
        <w:rPr>
          <w:rFonts w:ascii="Verdana" w:hAnsi="Verdana" w:cs="Arial"/>
          <w:b/>
          <w:sz w:val="20"/>
          <w:szCs w:val="20"/>
        </w:rPr>
        <w:t>CoR CPD endorsement demonstrates that the event or learning package meets the professional body's required standards for CPD and core “</w:t>
      </w:r>
      <w:r w:rsidR="00104F8C" w:rsidRPr="001C3BD6">
        <w:rPr>
          <w:rFonts w:ascii="Verdana" w:hAnsi="Verdana" w:cs="Arial"/>
          <w:b/>
          <w:i/>
          <w:sz w:val="20"/>
          <w:szCs w:val="20"/>
          <w:u w:val="single"/>
        </w:rPr>
        <w:t>CPD Now</w:t>
      </w:r>
      <w:r w:rsidR="00104F8C" w:rsidRPr="001C3BD6">
        <w:rPr>
          <w:rFonts w:ascii="Verdana" w:hAnsi="Verdana" w:cs="Arial"/>
          <w:b/>
          <w:sz w:val="20"/>
          <w:szCs w:val="20"/>
          <w:u w:val="single"/>
        </w:rPr>
        <w:t>” professional outcomes</w:t>
      </w:r>
      <w:r w:rsidR="00104F8C" w:rsidRPr="001C3BD6">
        <w:rPr>
          <w:rFonts w:ascii="Verdana" w:hAnsi="Verdana" w:cs="Arial"/>
          <w:sz w:val="20"/>
          <w:szCs w:val="20"/>
        </w:rPr>
        <w:t>. It is awarded by the CoR Approval and Accreditation Board</w:t>
      </w:r>
      <w:r w:rsidR="00104F8C" w:rsidRPr="001C3BD6">
        <w:rPr>
          <w:rFonts w:ascii="Verdana" w:hAnsi="Verdana" w:cs="Times New Roman"/>
          <w:sz w:val="20"/>
          <w:szCs w:val="20"/>
        </w:rPr>
        <w:t>.</w:t>
      </w:r>
    </w:p>
    <w:p w:rsidR="00104F8C" w:rsidRPr="001C3BD6" w:rsidRDefault="00104F8C" w:rsidP="00E94356">
      <w:pPr>
        <w:jc w:val="both"/>
        <w:rPr>
          <w:rFonts w:ascii="Verdana" w:hAnsi="Verdana" w:cs="Arial"/>
          <w:sz w:val="20"/>
          <w:szCs w:val="20"/>
        </w:rPr>
      </w:pPr>
    </w:p>
    <w:p w:rsidR="00104F8C" w:rsidRPr="001C3BD6" w:rsidRDefault="00104F8C" w:rsidP="00EA0C9D">
      <w:pPr>
        <w:jc w:val="both"/>
        <w:rPr>
          <w:rFonts w:ascii="Verdana" w:hAnsi="Verdana" w:cs="Arial"/>
          <w:sz w:val="20"/>
          <w:szCs w:val="20"/>
        </w:rPr>
      </w:pPr>
      <w:r w:rsidRPr="001C3BD6">
        <w:rPr>
          <w:rFonts w:ascii="Verdana" w:hAnsi="Verdana" w:cs="Arial"/>
          <w:sz w:val="20"/>
          <w:szCs w:val="20"/>
        </w:rPr>
        <w:t>“</w:t>
      </w:r>
      <w:r w:rsidRPr="001C3BD6">
        <w:rPr>
          <w:rFonts w:ascii="Verdana" w:hAnsi="Verdana" w:cs="Arial"/>
          <w:i/>
          <w:sz w:val="20"/>
          <w:szCs w:val="20"/>
        </w:rPr>
        <w:t>CPD Now</w:t>
      </w:r>
      <w:r w:rsidRPr="001C3BD6">
        <w:rPr>
          <w:rFonts w:ascii="Verdana" w:hAnsi="Verdana" w:cs="Arial"/>
          <w:sz w:val="20"/>
          <w:szCs w:val="20"/>
        </w:rPr>
        <w:t xml:space="preserve">” endorsement is valid for study days/conferences/events that are not credit bearing (i.e. </w:t>
      </w:r>
      <w:r w:rsidR="005D30EF" w:rsidRPr="001C3BD6">
        <w:rPr>
          <w:rFonts w:ascii="Verdana" w:hAnsi="Verdana" w:cs="Arial"/>
          <w:sz w:val="20"/>
          <w:szCs w:val="20"/>
        </w:rPr>
        <w:t xml:space="preserve">formal </w:t>
      </w:r>
      <w:proofErr w:type="spellStart"/>
      <w:r w:rsidRPr="001C3BD6">
        <w:rPr>
          <w:rFonts w:ascii="Verdana" w:hAnsi="Verdana" w:cs="Arial"/>
          <w:sz w:val="20"/>
          <w:szCs w:val="20"/>
        </w:rPr>
        <w:t>PgC</w:t>
      </w:r>
      <w:proofErr w:type="spellEnd"/>
      <w:r w:rsidR="003F72CA" w:rsidRPr="001C3BD6">
        <w:rPr>
          <w:rFonts w:ascii="Verdana" w:hAnsi="Verdana" w:cs="Arial"/>
          <w:sz w:val="20"/>
          <w:szCs w:val="20"/>
        </w:rPr>
        <w:t xml:space="preserve"> </w:t>
      </w:r>
      <w:r w:rsidRPr="001C3BD6">
        <w:rPr>
          <w:rFonts w:ascii="Verdana" w:hAnsi="Verdana" w:cs="Arial"/>
          <w:sz w:val="20"/>
          <w:szCs w:val="20"/>
        </w:rPr>
        <w:t xml:space="preserve">courses would be credit bearing) and do not confer </w:t>
      </w:r>
      <w:r w:rsidR="009B0D39" w:rsidRPr="001C3BD6">
        <w:rPr>
          <w:rFonts w:ascii="Verdana" w:hAnsi="Verdana" w:cs="Arial"/>
          <w:sz w:val="20"/>
          <w:szCs w:val="20"/>
        </w:rPr>
        <w:t xml:space="preserve">any clinical </w:t>
      </w:r>
      <w:r w:rsidRPr="001C3BD6">
        <w:rPr>
          <w:rFonts w:ascii="Verdana" w:hAnsi="Verdana" w:cs="Arial"/>
          <w:sz w:val="20"/>
          <w:szCs w:val="20"/>
        </w:rPr>
        <w:t xml:space="preserve">competence. The endorsement is valid for 2 years; however, any substantial changes to the content during that period would require fresh endorsement. </w:t>
      </w:r>
      <w:r w:rsidRPr="001C3BD6">
        <w:rPr>
          <w:rFonts w:ascii="Verdana" w:hAnsi="Verdana" w:cs="Arial"/>
          <w:b/>
          <w:sz w:val="20"/>
          <w:szCs w:val="20"/>
        </w:rPr>
        <w:t>Endorsement entitles study day organisers to use the “</w:t>
      </w:r>
      <w:r w:rsidRPr="001C3BD6">
        <w:rPr>
          <w:rFonts w:ascii="Verdana" w:hAnsi="Verdana" w:cs="Arial"/>
          <w:b/>
          <w:i/>
          <w:sz w:val="20"/>
          <w:szCs w:val="20"/>
        </w:rPr>
        <w:t>CPD Now</w:t>
      </w:r>
      <w:r w:rsidRPr="001C3BD6">
        <w:rPr>
          <w:rFonts w:ascii="Verdana" w:hAnsi="Verdana" w:cs="Arial"/>
          <w:b/>
          <w:sz w:val="20"/>
          <w:szCs w:val="20"/>
        </w:rPr>
        <w:t xml:space="preserve">” logo on study day publicity materials and attendance certificates along with </w:t>
      </w:r>
      <w:r w:rsidRPr="001C3BD6">
        <w:rPr>
          <w:rFonts w:ascii="Verdana" w:hAnsi="Verdana" w:cs="Arial"/>
          <w:b/>
          <w:sz w:val="20"/>
          <w:szCs w:val="20"/>
          <w:u w:val="single"/>
        </w:rPr>
        <w:t>a form of words that indicates which “</w:t>
      </w:r>
      <w:r w:rsidRPr="001C3BD6">
        <w:rPr>
          <w:rFonts w:ascii="Verdana" w:hAnsi="Verdana" w:cs="Arial"/>
          <w:b/>
          <w:i/>
          <w:sz w:val="20"/>
          <w:szCs w:val="20"/>
          <w:u w:val="single"/>
        </w:rPr>
        <w:t>CPD Now</w:t>
      </w:r>
      <w:r w:rsidRPr="001C3BD6">
        <w:rPr>
          <w:rFonts w:ascii="Verdana" w:hAnsi="Verdana" w:cs="Arial"/>
          <w:b/>
          <w:sz w:val="20"/>
          <w:szCs w:val="20"/>
          <w:u w:val="single"/>
        </w:rPr>
        <w:t>” outcomes the content may help attendees meet</w:t>
      </w:r>
      <w:r w:rsidR="001C3BD6">
        <w:rPr>
          <w:rFonts w:ascii="Verdana" w:hAnsi="Verdana" w:cs="Arial"/>
          <w:sz w:val="20"/>
          <w:szCs w:val="20"/>
        </w:rPr>
        <w:t xml:space="preserve"> (See Appendix 2 for guidance).</w:t>
      </w:r>
      <w:r w:rsidRPr="001C3BD6">
        <w:rPr>
          <w:rFonts w:ascii="Verdana" w:hAnsi="Verdana" w:cs="Arial"/>
          <w:sz w:val="20"/>
          <w:szCs w:val="20"/>
        </w:rPr>
        <w:t xml:space="preserve"> Thes</w:t>
      </w:r>
      <w:r w:rsidR="00F32133" w:rsidRPr="001C3BD6">
        <w:rPr>
          <w:rFonts w:ascii="Verdana" w:hAnsi="Verdana" w:cs="Arial"/>
          <w:sz w:val="20"/>
          <w:szCs w:val="20"/>
        </w:rPr>
        <w:t xml:space="preserve">e </w:t>
      </w:r>
      <w:r w:rsidR="000171B5" w:rsidRPr="001C3BD6">
        <w:rPr>
          <w:rFonts w:ascii="Verdana" w:hAnsi="Verdana" w:cs="Arial"/>
          <w:sz w:val="20"/>
          <w:szCs w:val="20"/>
        </w:rPr>
        <w:t xml:space="preserve">are </w:t>
      </w:r>
      <w:r w:rsidRPr="001C3BD6">
        <w:rPr>
          <w:rFonts w:ascii="Verdana" w:hAnsi="Verdana" w:cs="Arial"/>
          <w:sz w:val="20"/>
          <w:szCs w:val="20"/>
        </w:rPr>
        <w:t>forwarded to organisers after the application has successfully been reviewed</w:t>
      </w:r>
      <w:r w:rsidR="000171B5" w:rsidRPr="001C3BD6">
        <w:rPr>
          <w:rFonts w:ascii="Verdana" w:hAnsi="Verdana" w:cs="Arial"/>
          <w:sz w:val="20"/>
          <w:szCs w:val="20"/>
        </w:rPr>
        <w:t xml:space="preserve"> by </w:t>
      </w:r>
      <w:proofErr w:type="spellStart"/>
      <w:r w:rsidR="000171B5" w:rsidRPr="001C3BD6">
        <w:rPr>
          <w:rFonts w:ascii="Verdana" w:hAnsi="Verdana" w:cs="Arial"/>
          <w:sz w:val="20"/>
          <w:szCs w:val="20"/>
        </w:rPr>
        <w:t>CoR</w:t>
      </w:r>
      <w:r w:rsidRPr="001C3BD6">
        <w:rPr>
          <w:rFonts w:ascii="Verdana" w:hAnsi="Verdana" w:cs="Arial"/>
          <w:sz w:val="20"/>
          <w:szCs w:val="20"/>
        </w:rPr>
        <w:t>.</w:t>
      </w:r>
      <w:proofErr w:type="spellEnd"/>
    </w:p>
    <w:p w:rsidR="00104F8C" w:rsidRPr="001C3BD6" w:rsidRDefault="00104F8C" w:rsidP="00EA0C9D">
      <w:pPr>
        <w:jc w:val="both"/>
        <w:rPr>
          <w:rFonts w:ascii="Verdana" w:hAnsi="Verdana" w:cs="Arial"/>
          <w:sz w:val="20"/>
          <w:szCs w:val="20"/>
        </w:rPr>
      </w:pPr>
    </w:p>
    <w:p w:rsidR="00EA0C9D" w:rsidRPr="001C3BD6" w:rsidRDefault="00F32133" w:rsidP="00EA0C9D">
      <w:pPr>
        <w:jc w:val="both"/>
        <w:rPr>
          <w:rFonts w:ascii="Verdana" w:hAnsi="Verdana" w:cs="Arial"/>
          <w:sz w:val="20"/>
          <w:szCs w:val="20"/>
        </w:rPr>
      </w:pPr>
      <w:r w:rsidRPr="001C3BD6">
        <w:rPr>
          <w:rFonts w:ascii="Verdana" w:hAnsi="Verdana" w:cs="Arial"/>
          <w:sz w:val="20"/>
          <w:szCs w:val="20"/>
        </w:rPr>
        <w:t xml:space="preserve">There is a cost associated with an application for CoR CPD endorsement, which has been waived in recent years for </w:t>
      </w:r>
      <w:r w:rsidR="00552106" w:rsidRPr="001C3BD6">
        <w:rPr>
          <w:rFonts w:ascii="Verdana" w:hAnsi="Verdana" w:cs="Arial"/>
          <w:sz w:val="20"/>
          <w:szCs w:val="20"/>
        </w:rPr>
        <w:t xml:space="preserve">Scottish </w:t>
      </w:r>
      <w:r w:rsidR="00E36795" w:rsidRPr="001C3BD6">
        <w:rPr>
          <w:rFonts w:ascii="Verdana" w:hAnsi="Verdana" w:cs="Arial"/>
          <w:sz w:val="20"/>
          <w:szCs w:val="20"/>
        </w:rPr>
        <w:t xml:space="preserve">SCoR members </w:t>
      </w:r>
      <w:r w:rsidR="00552106" w:rsidRPr="001C3BD6">
        <w:rPr>
          <w:rFonts w:ascii="Verdana" w:hAnsi="Verdana" w:cs="Arial"/>
          <w:sz w:val="20"/>
          <w:szCs w:val="20"/>
        </w:rPr>
        <w:t xml:space="preserve">organising an event, </w:t>
      </w:r>
      <w:r w:rsidR="009B0D39" w:rsidRPr="001C3BD6">
        <w:rPr>
          <w:rFonts w:ascii="Verdana" w:hAnsi="Verdana" w:cs="Arial"/>
          <w:sz w:val="20"/>
          <w:szCs w:val="20"/>
        </w:rPr>
        <w:t>if the form wa</w:t>
      </w:r>
      <w:r w:rsidR="00E36795" w:rsidRPr="001C3BD6">
        <w:rPr>
          <w:rFonts w:ascii="Verdana" w:hAnsi="Verdana" w:cs="Arial"/>
          <w:sz w:val="20"/>
          <w:szCs w:val="20"/>
        </w:rPr>
        <w:t xml:space="preserve">s signed by one of the Executive </w:t>
      </w:r>
      <w:r w:rsidR="00104F8C" w:rsidRPr="001C3BD6">
        <w:rPr>
          <w:rFonts w:ascii="Verdana" w:hAnsi="Verdana" w:cs="Arial"/>
          <w:sz w:val="20"/>
          <w:szCs w:val="20"/>
        </w:rPr>
        <w:t>members</w:t>
      </w:r>
      <w:r w:rsidR="00E36795" w:rsidRPr="001C3BD6">
        <w:rPr>
          <w:rFonts w:ascii="Verdana" w:hAnsi="Verdana" w:cs="Arial"/>
          <w:sz w:val="20"/>
          <w:szCs w:val="20"/>
        </w:rPr>
        <w:t xml:space="preserve"> of Scottish Council.</w:t>
      </w:r>
      <w:r w:rsidR="00EA0C9D" w:rsidRPr="001C3BD6">
        <w:rPr>
          <w:rFonts w:ascii="Verdana" w:hAnsi="Verdana" w:cs="Arial"/>
          <w:sz w:val="20"/>
          <w:szCs w:val="20"/>
        </w:rPr>
        <w:t xml:space="preserve"> This meant that CoR undertook the work </w:t>
      </w:r>
      <w:r w:rsidR="009B0D39" w:rsidRPr="001C3BD6">
        <w:rPr>
          <w:rFonts w:ascii="Verdana" w:hAnsi="Verdana" w:cs="Arial"/>
          <w:sz w:val="20"/>
          <w:szCs w:val="20"/>
        </w:rPr>
        <w:t xml:space="preserve">of reviewing those applications </w:t>
      </w:r>
      <w:r w:rsidR="00EA0C9D" w:rsidRPr="001C3BD6">
        <w:rPr>
          <w:rFonts w:ascii="Verdana" w:hAnsi="Verdana" w:cs="Arial"/>
          <w:sz w:val="20"/>
          <w:szCs w:val="20"/>
        </w:rPr>
        <w:t>without payment and did so only for those organisers in Scotland. For reasons</w:t>
      </w:r>
      <w:r w:rsidR="008E2D78" w:rsidRPr="001C3BD6">
        <w:rPr>
          <w:rFonts w:ascii="Verdana" w:hAnsi="Verdana" w:cs="Arial"/>
          <w:sz w:val="20"/>
          <w:szCs w:val="20"/>
        </w:rPr>
        <w:t xml:space="preserve"> of equity and fiscal responsibility</w:t>
      </w:r>
      <w:r w:rsidR="00EA0C9D" w:rsidRPr="001C3BD6">
        <w:rPr>
          <w:rFonts w:ascii="Verdana" w:hAnsi="Verdana" w:cs="Arial"/>
          <w:sz w:val="20"/>
          <w:szCs w:val="20"/>
        </w:rPr>
        <w:t xml:space="preserve">, the CoR </w:t>
      </w:r>
      <w:r w:rsidR="00E054B8" w:rsidRPr="001C3BD6">
        <w:rPr>
          <w:rFonts w:ascii="Verdana" w:hAnsi="Verdana" w:cs="Arial"/>
          <w:bCs/>
          <w:sz w:val="20"/>
          <w:szCs w:val="20"/>
        </w:rPr>
        <w:t>cannot continue</w:t>
      </w:r>
      <w:r w:rsidR="00EA0C9D" w:rsidRPr="001C3BD6">
        <w:rPr>
          <w:rFonts w:ascii="Verdana" w:hAnsi="Verdana" w:cs="Arial"/>
          <w:sz w:val="20"/>
          <w:szCs w:val="20"/>
        </w:rPr>
        <w:t xml:space="preserve"> to offer</w:t>
      </w:r>
      <w:r w:rsidR="00EA0C9D" w:rsidRPr="001C3BD6">
        <w:rPr>
          <w:rFonts w:ascii="Verdana" w:hAnsi="Verdana" w:cs="Arial"/>
          <w:b/>
          <w:bCs/>
          <w:sz w:val="20"/>
          <w:szCs w:val="20"/>
        </w:rPr>
        <w:t xml:space="preserve"> </w:t>
      </w:r>
      <w:r w:rsidR="00E054B8" w:rsidRPr="001C3BD6">
        <w:rPr>
          <w:rFonts w:ascii="Verdana" w:hAnsi="Verdana" w:cs="Arial"/>
          <w:bCs/>
          <w:sz w:val="20"/>
          <w:szCs w:val="20"/>
        </w:rPr>
        <w:t>free</w:t>
      </w:r>
      <w:r w:rsidR="00EA0C9D" w:rsidRPr="001C3BD6">
        <w:rPr>
          <w:rFonts w:ascii="Verdana" w:hAnsi="Verdana" w:cs="Arial"/>
          <w:sz w:val="20"/>
          <w:szCs w:val="20"/>
        </w:rPr>
        <w:t xml:space="preserve"> CPD endorsement </w:t>
      </w:r>
    </w:p>
    <w:p w:rsidR="00CE447F" w:rsidRPr="001C3BD6" w:rsidRDefault="00CE447F" w:rsidP="00664380">
      <w:pPr>
        <w:jc w:val="both"/>
        <w:rPr>
          <w:rFonts w:ascii="Verdana" w:hAnsi="Verdana" w:cs="Arial"/>
          <w:b/>
          <w:sz w:val="20"/>
          <w:szCs w:val="20"/>
        </w:rPr>
      </w:pPr>
    </w:p>
    <w:p w:rsidR="00664380" w:rsidRPr="001C3BD6" w:rsidRDefault="00664380" w:rsidP="00664380">
      <w:pPr>
        <w:jc w:val="both"/>
        <w:rPr>
          <w:rFonts w:ascii="Verdana" w:hAnsi="Verdana" w:cs="Arial"/>
          <w:b/>
          <w:sz w:val="20"/>
          <w:szCs w:val="20"/>
        </w:rPr>
      </w:pPr>
      <w:r w:rsidRPr="001C3BD6">
        <w:rPr>
          <w:rFonts w:ascii="Verdana" w:hAnsi="Verdana" w:cs="Arial"/>
          <w:b/>
          <w:sz w:val="20"/>
          <w:szCs w:val="20"/>
        </w:rPr>
        <w:t xml:space="preserve">Scottish Council </w:t>
      </w:r>
      <w:r w:rsidR="00FC1558">
        <w:rPr>
          <w:rFonts w:ascii="Verdana" w:hAnsi="Verdana" w:cs="Arial"/>
          <w:b/>
          <w:sz w:val="20"/>
          <w:szCs w:val="20"/>
        </w:rPr>
        <w:t xml:space="preserve">will support </w:t>
      </w:r>
      <w:proofErr w:type="spellStart"/>
      <w:r w:rsidR="00FC1558">
        <w:rPr>
          <w:rFonts w:ascii="Verdana" w:hAnsi="Verdana" w:cs="Arial"/>
          <w:b/>
          <w:sz w:val="20"/>
          <w:szCs w:val="20"/>
        </w:rPr>
        <w:t>SCoR</w:t>
      </w:r>
      <w:proofErr w:type="spellEnd"/>
      <w:r w:rsidR="00FC1558">
        <w:rPr>
          <w:rFonts w:ascii="Verdana" w:hAnsi="Verdana" w:cs="Arial"/>
          <w:b/>
          <w:sz w:val="20"/>
          <w:szCs w:val="20"/>
        </w:rPr>
        <w:t xml:space="preserve"> members through </w:t>
      </w:r>
      <w:r w:rsidRPr="001C3BD6">
        <w:rPr>
          <w:rFonts w:ascii="Verdana" w:hAnsi="Verdana" w:cs="Arial"/>
          <w:b/>
          <w:sz w:val="20"/>
          <w:szCs w:val="20"/>
        </w:rPr>
        <w:t>a commitment to fund the “</w:t>
      </w:r>
      <w:r w:rsidRPr="001C3BD6">
        <w:rPr>
          <w:rFonts w:ascii="Verdana" w:hAnsi="Verdana" w:cs="Arial"/>
          <w:b/>
          <w:i/>
          <w:sz w:val="20"/>
          <w:szCs w:val="20"/>
        </w:rPr>
        <w:t>CPD Now</w:t>
      </w:r>
      <w:r w:rsidRPr="001C3BD6">
        <w:rPr>
          <w:rFonts w:ascii="Verdana" w:hAnsi="Verdana" w:cs="Arial"/>
          <w:b/>
          <w:sz w:val="20"/>
          <w:szCs w:val="20"/>
        </w:rPr>
        <w:t>” endorsement application fee for those study sessions run in Scotland by SCoR members for SCoR members, working in Scotland.</w:t>
      </w:r>
    </w:p>
    <w:p w:rsidR="00FB1A41" w:rsidRPr="001C3BD6" w:rsidRDefault="007209F1" w:rsidP="00104F8C">
      <w:pPr>
        <w:jc w:val="both"/>
        <w:rPr>
          <w:rFonts w:ascii="Verdana" w:hAnsi="Verdana" w:cs="Times New Roman"/>
          <w:sz w:val="20"/>
          <w:szCs w:val="20"/>
        </w:rPr>
      </w:pPr>
      <w:r w:rsidRPr="001C3BD6">
        <w:rPr>
          <w:rFonts w:ascii="Verdana" w:hAnsi="Verdana" w:cs="Arial"/>
          <w:sz w:val="20"/>
          <w:szCs w:val="20"/>
        </w:rPr>
        <w:t xml:space="preserve"> </w:t>
      </w:r>
    </w:p>
    <w:p w:rsidR="00DE0940" w:rsidRPr="001C3BD6" w:rsidRDefault="00FB1A41">
      <w:pPr>
        <w:jc w:val="both"/>
        <w:rPr>
          <w:rFonts w:ascii="Verdana" w:hAnsi="Verdana" w:cs="Arial"/>
          <w:sz w:val="20"/>
          <w:szCs w:val="20"/>
        </w:rPr>
      </w:pPr>
      <w:r w:rsidRPr="001C3BD6">
        <w:rPr>
          <w:rFonts w:ascii="Verdana" w:hAnsi="Verdana" w:cs="Arial"/>
          <w:sz w:val="20"/>
          <w:szCs w:val="20"/>
        </w:rPr>
        <w:t xml:space="preserve">The standard fee </w:t>
      </w:r>
      <w:r w:rsidR="004125B2" w:rsidRPr="001C3BD6">
        <w:rPr>
          <w:rFonts w:ascii="Verdana" w:hAnsi="Verdana" w:cs="Arial"/>
          <w:sz w:val="20"/>
          <w:szCs w:val="20"/>
        </w:rPr>
        <w:t xml:space="preserve">for each CPD endorsement application </w:t>
      </w:r>
      <w:r w:rsidRPr="001C3BD6">
        <w:rPr>
          <w:rFonts w:ascii="Verdana" w:hAnsi="Verdana" w:cs="Arial"/>
          <w:sz w:val="20"/>
          <w:szCs w:val="20"/>
        </w:rPr>
        <w:t>is £250 + VAT</w:t>
      </w:r>
      <w:r w:rsidR="004125B2" w:rsidRPr="001C3BD6">
        <w:rPr>
          <w:rFonts w:ascii="Verdana" w:hAnsi="Verdana" w:cs="Arial"/>
          <w:sz w:val="20"/>
          <w:szCs w:val="20"/>
        </w:rPr>
        <w:t xml:space="preserve">. </w:t>
      </w:r>
      <w:r w:rsidRPr="001C3BD6">
        <w:rPr>
          <w:rFonts w:ascii="Verdana" w:hAnsi="Verdana" w:cs="Arial"/>
          <w:sz w:val="20"/>
          <w:szCs w:val="20"/>
        </w:rPr>
        <w:t>The fee for NHS Trusts</w:t>
      </w:r>
      <w:r w:rsidR="004125B2" w:rsidRPr="001C3BD6">
        <w:rPr>
          <w:rFonts w:ascii="Verdana" w:hAnsi="Verdana" w:cs="Arial"/>
          <w:sz w:val="20"/>
          <w:szCs w:val="20"/>
        </w:rPr>
        <w:t>/Boards</w:t>
      </w:r>
      <w:r w:rsidRPr="001C3BD6">
        <w:rPr>
          <w:rFonts w:ascii="Verdana" w:hAnsi="Verdana" w:cs="Arial"/>
          <w:sz w:val="20"/>
          <w:szCs w:val="20"/>
        </w:rPr>
        <w:t xml:space="preserve"> and </w:t>
      </w:r>
      <w:r w:rsidR="004125B2" w:rsidRPr="001C3BD6">
        <w:rPr>
          <w:rFonts w:ascii="Verdana" w:hAnsi="Verdana" w:cs="Arial"/>
          <w:sz w:val="20"/>
          <w:szCs w:val="20"/>
        </w:rPr>
        <w:t xml:space="preserve">education institutions </w:t>
      </w:r>
      <w:r w:rsidRPr="001C3BD6">
        <w:rPr>
          <w:rFonts w:ascii="Verdana" w:hAnsi="Verdana" w:cs="Arial"/>
          <w:sz w:val="20"/>
          <w:szCs w:val="20"/>
        </w:rPr>
        <w:t xml:space="preserve">is £100 + VAT. </w:t>
      </w:r>
      <w:r w:rsidR="004125B2" w:rsidRPr="001C3BD6">
        <w:rPr>
          <w:rFonts w:ascii="Verdana" w:hAnsi="Verdana" w:cs="Arial"/>
          <w:sz w:val="20"/>
          <w:szCs w:val="20"/>
        </w:rPr>
        <w:t xml:space="preserve">If </w:t>
      </w:r>
      <w:r w:rsidRPr="001C3BD6">
        <w:rPr>
          <w:rFonts w:ascii="Verdana" w:hAnsi="Verdana" w:cs="Arial"/>
          <w:sz w:val="20"/>
          <w:szCs w:val="20"/>
        </w:rPr>
        <w:t xml:space="preserve">education </w:t>
      </w:r>
      <w:r w:rsidR="004125B2" w:rsidRPr="001C3BD6">
        <w:rPr>
          <w:rFonts w:ascii="Verdana" w:hAnsi="Verdana" w:cs="Arial"/>
          <w:sz w:val="20"/>
          <w:szCs w:val="20"/>
        </w:rPr>
        <w:t xml:space="preserve">institutions </w:t>
      </w:r>
      <w:r w:rsidRPr="001C3BD6">
        <w:rPr>
          <w:rFonts w:ascii="Verdana" w:hAnsi="Verdana" w:cs="Arial"/>
          <w:sz w:val="20"/>
          <w:szCs w:val="20"/>
        </w:rPr>
        <w:t xml:space="preserve">take advantage of the </w:t>
      </w:r>
      <w:r w:rsidR="004125B2" w:rsidRPr="001C3BD6">
        <w:rPr>
          <w:rFonts w:ascii="Verdana" w:hAnsi="Verdana" w:cs="Arial"/>
          <w:sz w:val="20"/>
          <w:szCs w:val="20"/>
        </w:rPr>
        <w:t xml:space="preserve">CoR </w:t>
      </w:r>
      <w:r w:rsidRPr="001C3BD6">
        <w:rPr>
          <w:rFonts w:ascii="Verdana" w:hAnsi="Verdana" w:cs="Arial"/>
          <w:sz w:val="20"/>
          <w:szCs w:val="20"/>
        </w:rPr>
        <w:t>Inclusive Annual Fees Package</w:t>
      </w:r>
      <w:r w:rsidR="00E71893" w:rsidRPr="001C3BD6">
        <w:rPr>
          <w:rFonts w:ascii="Verdana" w:hAnsi="Verdana" w:cs="Arial"/>
          <w:sz w:val="20"/>
          <w:szCs w:val="20"/>
        </w:rPr>
        <w:t>, this entitles</w:t>
      </w:r>
      <w:r w:rsidRPr="001C3BD6">
        <w:rPr>
          <w:rFonts w:ascii="Verdana" w:hAnsi="Verdana" w:cs="Arial"/>
          <w:sz w:val="20"/>
          <w:szCs w:val="20"/>
        </w:rPr>
        <w:t xml:space="preserve"> up to 10 endorsements </w:t>
      </w:r>
      <w:r w:rsidR="00E71893" w:rsidRPr="001C3BD6">
        <w:rPr>
          <w:rFonts w:ascii="Verdana" w:hAnsi="Verdana" w:cs="Arial"/>
          <w:sz w:val="20"/>
          <w:szCs w:val="20"/>
        </w:rPr>
        <w:t xml:space="preserve">to be </w:t>
      </w:r>
      <w:r w:rsidRPr="001C3BD6">
        <w:rPr>
          <w:rFonts w:ascii="Verdana" w:hAnsi="Verdana" w:cs="Arial"/>
          <w:sz w:val="20"/>
          <w:szCs w:val="20"/>
        </w:rPr>
        <w:t>included in the package.</w:t>
      </w:r>
      <w:r w:rsidR="00E36795" w:rsidRPr="001C3BD6">
        <w:rPr>
          <w:rFonts w:ascii="Verdana" w:hAnsi="Verdana" w:cs="Arial"/>
          <w:sz w:val="20"/>
          <w:szCs w:val="20"/>
        </w:rPr>
        <w:t xml:space="preserve"> </w:t>
      </w:r>
      <w:r w:rsidR="003F72CA" w:rsidRPr="001C3BD6">
        <w:rPr>
          <w:rFonts w:ascii="Verdana" w:hAnsi="Verdana" w:cs="Arial"/>
          <w:sz w:val="20"/>
          <w:szCs w:val="20"/>
        </w:rPr>
        <w:t>Scott</w:t>
      </w:r>
      <w:r w:rsidR="00CF6F54" w:rsidRPr="001C3BD6">
        <w:rPr>
          <w:rFonts w:ascii="Verdana" w:hAnsi="Verdana" w:cs="Arial"/>
          <w:sz w:val="20"/>
          <w:szCs w:val="20"/>
        </w:rPr>
        <w:t xml:space="preserve">ish Council </w:t>
      </w:r>
      <w:r w:rsidR="00CF6F54" w:rsidRPr="001C3BD6">
        <w:rPr>
          <w:rFonts w:ascii="Verdana" w:hAnsi="Verdana" w:cs="Arial"/>
          <w:sz w:val="20"/>
          <w:szCs w:val="20"/>
        </w:rPr>
        <w:lastRenderedPageBreak/>
        <w:t>plans to bulk buy up to 9</w:t>
      </w:r>
      <w:r w:rsidR="003F72CA" w:rsidRPr="001C3BD6">
        <w:rPr>
          <w:rFonts w:ascii="Verdana" w:hAnsi="Verdana" w:cs="Arial"/>
          <w:sz w:val="20"/>
          <w:szCs w:val="20"/>
        </w:rPr>
        <w:t xml:space="preserve"> CoR CPD endorsements, at a cost of </w:t>
      </w:r>
      <w:r w:rsidR="00CF6F54" w:rsidRPr="001C3BD6">
        <w:rPr>
          <w:rFonts w:ascii="Verdana" w:hAnsi="Verdana" w:cs="Arial"/>
          <w:sz w:val="20"/>
          <w:szCs w:val="20"/>
        </w:rPr>
        <w:t>£100 + VAT for each endorsement.</w:t>
      </w:r>
    </w:p>
    <w:p w:rsidR="00FB1A41" w:rsidRPr="001C3BD6" w:rsidRDefault="00FB1A41">
      <w:pPr>
        <w:jc w:val="both"/>
        <w:rPr>
          <w:rFonts w:ascii="Verdana" w:hAnsi="Verdana" w:cs="Arial"/>
          <w:sz w:val="20"/>
          <w:szCs w:val="20"/>
        </w:rPr>
      </w:pPr>
    </w:p>
    <w:p w:rsidR="00DE0940" w:rsidRPr="001C3BD6" w:rsidRDefault="00FB1A41">
      <w:pPr>
        <w:jc w:val="both"/>
        <w:rPr>
          <w:rFonts w:ascii="Verdana" w:hAnsi="Verdana" w:cs="Arial"/>
          <w:sz w:val="20"/>
          <w:szCs w:val="20"/>
        </w:rPr>
      </w:pPr>
      <w:r w:rsidRPr="001C3BD6">
        <w:rPr>
          <w:rFonts w:ascii="Verdana" w:hAnsi="Verdana" w:cs="Arial"/>
          <w:sz w:val="20"/>
          <w:szCs w:val="20"/>
        </w:rPr>
        <w:t xml:space="preserve">This policy and procedure sets out the process through which members/groups may apply for funding from Scottish Council to cover the cost of </w:t>
      </w:r>
      <w:r w:rsidR="00917D88" w:rsidRPr="001C3BD6">
        <w:rPr>
          <w:rFonts w:ascii="Verdana" w:hAnsi="Verdana" w:cs="Arial"/>
          <w:sz w:val="20"/>
          <w:szCs w:val="20"/>
        </w:rPr>
        <w:t xml:space="preserve">CoR </w:t>
      </w:r>
      <w:r w:rsidRPr="001C3BD6">
        <w:rPr>
          <w:rFonts w:ascii="Verdana" w:hAnsi="Verdana" w:cs="Arial"/>
          <w:sz w:val="20"/>
          <w:szCs w:val="20"/>
        </w:rPr>
        <w:t xml:space="preserve">CPD endorsement whilst </w:t>
      </w:r>
      <w:r w:rsidR="00917D88" w:rsidRPr="001C3BD6">
        <w:rPr>
          <w:rFonts w:ascii="Verdana" w:hAnsi="Verdana" w:cs="Arial"/>
          <w:sz w:val="20"/>
          <w:szCs w:val="20"/>
        </w:rPr>
        <w:t xml:space="preserve">organising </w:t>
      </w:r>
      <w:r w:rsidRPr="001C3BD6">
        <w:rPr>
          <w:rFonts w:ascii="Verdana" w:hAnsi="Verdana" w:cs="Arial"/>
          <w:sz w:val="20"/>
          <w:szCs w:val="20"/>
        </w:rPr>
        <w:t>a study event. Scottish Council has a responsibility to ensure equitable application of this policy and procedure.</w:t>
      </w:r>
      <w:r w:rsidR="00E64D9E" w:rsidRPr="001C3BD6">
        <w:rPr>
          <w:rFonts w:ascii="Verdana" w:hAnsi="Verdana" w:cs="Arial"/>
          <w:sz w:val="20"/>
          <w:szCs w:val="20"/>
        </w:rPr>
        <w:t xml:space="preserve"> To this end, a sub-group has been formed to review each application.</w:t>
      </w:r>
      <w:r w:rsidR="009540B5" w:rsidRPr="001C3BD6">
        <w:rPr>
          <w:rFonts w:ascii="Verdana" w:hAnsi="Verdana"/>
          <w:sz w:val="20"/>
          <w:szCs w:val="20"/>
        </w:rPr>
        <w:t xml:space="preserve"> </w:t>
      </w:r>
      <w:r w:rsidR="009540B5" w:rsidRPr="001C3BD6">
        <w:rPr>
          <w:rFonts w:ascii="Verdana" w:hAnsi="Verdana" w:cs="Arial"/>
          <w:sz w:val="20"/>
          <w:szCs w:val="20"/>
        </w:rPr>
        <w:t>The sub-group membership may change annually but will have as a minimum, 1 education; 1 expertise based and 1 other member with a co-ordinator role as appropriate.</w:t>
      </w:r>
    </w:p>
    <w:p w:rsidR="00E27AC0" w:rsidRPr="001C3BD6" w:rsidRDefault="00FB1A41" w:rsidP="001C76A2">
      <w:pPr>
        <w:ind w:firstLine="210"/>
        <w:rPr>
          <w:rFonts w:ascii="Verdana" w:hAnsi="Verdana" w:cs="Arial"/>
          <w:b/>
          <w:bCs/>
          <w:sz w:val="20"/>
          <w:szCs w:val="20"/>
        </w:rPr>
      </w:pPr>
      <w:r w:rsidRPr="001C3BD6">
        <w:rPr>
          <w:rFonts w:ascii="Verdana" w:hAnsi="Verdana" w:cs="Arial"/>
          <w:sz w:val="20"/>
          <w:szCs w:val="20"/>
        </w:rPr>
        <w:t xml:space="preserve"> </w:t>
      </w:r>
    </w:p>
    <w:p w:rsidR="001C3BD6" w:rsidRDefault="001C3BD6" w:rsidP="007679E9">
      <w:pPr>
        <w:ind w:left="720" w:hanging="720"/>
        <w:jc w:val="both"/>
        <w:rPr>
          <w:rFonts w:ascii="Verdana" w:hAnsi="Verdana" w:cs="Arial"/>
          <w:b/>
          <w:bCs/>
          <w:sz w:val="20"/>
          <w:szCs w:val="20"/>
        </w:rPr>
      </w:pPr>
    </w:p>
    <w:p w:rsidR="007679E9" w:rsidRPr="001C3BD6" w:rsidRDefault="007679E9" w:rsidP="007679E9">
      <w:pPr>
        <w:ind w:left="720" w:hanging="720"/>
        <w:jc w:val="both"/>
        <w:rPr>
          <w:rFonts w:ascii="Verdana" w:hAnsi="Verdana" w:cs="Arial"/>
          <w:b/>
          <w:bCs/>
          <w:sz w:val="20"/>
          <w:szCs w:val="20"/>
        </w:rPr>
      </w:pPr>
      <w:r w:rsidRPr="001C3BD6">
        <w:rPr>
          <w:rFonts w:ascii="Verdana" w:hAnsi="Verdana" w:cs="Arial"/>
          <w:b/>
          <w:bCs/>
          <w:sz w:val="20"/>
          <w:szCs w:val="20"/>
        </w:rPr>
        <w:t>2.0</w:t>
      </w:r>
      <w:r w:rsidRPr="001C3BD6">
        <w:rPr>
          <w:rFonts w:ascii="Verdana" w:hAnsi="Verdana" w:cs="Arial"/>
          <w:b/>
          <w:bCs/>
          <w:sz w:val="20"/>
          <w:szCs w:val="20"/>
        </w:rPr>
        <w:tab/>
        <w:t xml:space="preserve">SCOPE </w:t>
      </w:r>
    </w:p>
    <w:p w:rsidR="007679E9" w:rsidRPr="001C3BD6" w:rsidRDefault="007679E9" w:rsidP="007679E9">
      <w:pPr>
        <w:jc w:val="both"/>
        <w:rPr>
          <w:rFonts w:ascii="Verdana" w:hAnsi="Verdana" w:cs="Arial"/>
          <w:sz w:val="20"/>
          <w:szCs w:val="20"/>
        </w:rPr>
      </w:pPr>
    </w:p>
    <w:p w:rsidR="007679E9" w:rsidRPr="001C3BD6" w:rsidRDefault="007679E9" w:rsidP="007679E9">
      <w:pPr>
        <w:jc w:val="both"/>
        <w:rPr>
          <w:rFonts w:ascii="Verdana" w:hAnsi="Verdana" w:cs="Arial"/>
          <w:sz w:val="20"/>
          <w:szCs w:val="20"/>
        </w:rPr>
      </w:pPr>
      <w:r w:rsidRPr="001C3BD6">
        <w:rPr>
          <w:rFonts w:ascii="Verdana" w:hAnsi="Verdana" w:cs="Arial"/>
          <w:sz w:val="20"/>
          <w:szCs w:val="20"/>
        </w:rPr>
        <w:t xml:space="preserve">This policy is applicable to all SCoR members/groups in Scotland, wishing to apply for funding from Scottish Council </w:t>
      </w:r>
      <w:r w:rsidR="00AB5668" w:rsidRPr="001C3BD6">
        <w:rPr>
          <w:rFonts w:ascii="Verdana" w:hAnsi="Verdana" w:cs="Arial"/>
          <w:sz w:val="20"/>
          <w:szCs w:val="20"/>
        </w:rPr>
        <w:t xml:space="preserve">(SC) </w:t>
      </w:r>
      <w:r w:rsidRPr="001C3BD6">
        <w:rPr>
          <w:rFonts w:ascii="Verdana" w:hAnsi="Verdana" w:cs="Arial"/>
          <w:sz w:val="20"/>
          <w:szCs w:val="20"/>
        </w:rPr>
        <w:t>to support their application for CoR CPD endorsement for a study event.</w:t>
      </w:r>
    </w:p>
    <w:p w:rsidR="007679E9" w:rsidRPr="001C3BD6" w:rsidRDefault="007679E9" w:rsidP="007679E9">
      <w:pPr>
        <w:rPr>
          <w:rFonts w:ascii="Verdana" w:hAnsi="Verdana"/>
          <w:sz w:val="20"/>
          <w:szCs w:val="20"/>
        </w:rPr>
      </w:pPr>
    </w:p>
    <w:p w:rsidR="00FB1A41" w:rsidRPr="001C3BD6" w:rsidRDefault="00FB1A41">
      <w:pPr>
        <w:rPr>
          <w:rFonts w:ascii="Verdana" w:hAnsi="Verdana" w:cs="Arial"/>
          <w:b/>
          <w:bCs/>
          <w:sz w:val="20"/>
          <w:szCs w:val="20"/>
        </w:rPr>
      </w:pPr>
      <w:r w:rsidRPr="001C3BD6">
        <w:rPr>
          <w:rFonts w:ascii="Verdana" w:hAnsi="Verdana" w:cs="Arial"/>
          <w:b/>
          <w:bCs/>
          <w:sz w:val="20"/>
          <w:szCs w:val="20"/>
        </w:rPr>
        <w:t>AIM AND PURPOSE</w:t>
      </w:r>
      <w:r w:rsidR="00306E52" w:rsidRPr="001C3BD6">
        <w:rPr>
          <w:rFonts w:ascii="Verdana" w:hAnsi="Verdana" w:cs="Arial"/>
          <w:b/>
          <w:bCs/>
          <w:sz w:val="20"/>
          <w:szCs w:val="20"/>
        </w:rPr>
        <w:t xml:space="preserve"> </w:t>
      </w:r>
    </w:p>
    <w:p w:rsidR="00FB1A41" w:rsidRPr="001C3BD6" w:rsidRDefault="00FB1A41">
      <w:pPr>
        <w:ind w:firstLine="210"/>
        <w:rPr>
          <w:rFonts w:ascii="Verdana" w:hAnsi="Verdana" w:cs="Arial"/>
          <w:sz w:val="20"/>
          <w:szCs w:val="20"/>
        </w:rPr>
      </w:pPr>
    </w:p>
    <w:p w:rsidR="00DE0940" w:rsidRPr="001C3BD6" w:rsidRDefault="00E91CA6">
      <w:pPr>
        <w:pStyle w:val="ListParagraph"/>
        <w:numPr>
          <w:ilvl w:val="0"/>
          <w:numId w:val="4"/>
        </w:numPr>
        <w:tabs>
          <w:tab w:val="clear" w:pos="720"/>
          <w:tab w:val="left" w:pos="360"/>
        </w:tabs>
        <w:jc w:val="both"/>
        <w:rPr>
          <w:rFonts w:ascii="Verdana" w:hAnsi="Verdana" w:cs="Arial"/>
          <w:sz w:val="20"/>
          <w:szCs w:val="20"/>
        </w:rPr>
      </w:pPr>
      <w:r w:rsidRPr="001C3BD6">
        <w:rPr>
          <w:rFonts w:ascii="Verdana" w:hAnsi="Verdana" w:cs="Arial"/>
          <w:sz w:val="20"/>
          <w:szCs w:val="20"/>
        </w:rPr>
        <w:t>To detail the process to be followed when applying to Scottish Council for funding to cover the costs of CoR CPD Endorsement when organising a CPD event</w:t>
      </w:r>
    </w:p>
    <w:p w:rsidR="00DE0940" w:rsidRPr="001C3BD6" w:rsidRDefault="00E91CA6">
      <w:pPr>
        <w:pStyle w:val="ListParagraph"/>
        <w:numPr>
          <w:ilvl w:val="0"/>
          <w:numId w:val="4"/>
        </w:numPr>
        <w:tabs>
          <w:tab w:val="clear" w:pos="720"/>
          <w:tab w:val="left" w:pos="360"/>
        </w:tabs>
        <w:jc w:val="both"/>
        <w:rPr>
          <w:rFonts w:ascii="Verdana" w:hAnsi="Verdana" w:cs="Arial"/>
          <w:sz w:val="20"/>
          <w:szCs w:val="20"/>
        </w:rPr>
      </w:pPr>
      <w:r w:rsidRPr="001C3BD6">
        <w:rPr>
          <w:rFonts w:ascii="Verdana" w:hAnsi="Verdana" w:cs="Arial"/>
          <w:sz w:val="20"/>
          <w:szCs w:val="20"/>
        </w:rPr>
        <w:t>To manage the process in a way t</w:t>
      </w:r>
      <w:r w:rsidR="005D30EF" w:rsidRPr="001C3BD6">
        <w:rPr>
          <w:rFonts w:ascii="Verdana" w:hAnsi="Verdana" w:cs="Arial"/>
          <w:sz w:val="20"/>
          <w:szCs w:val="20"/>
        </w:rPr>
        <w:t>hat</w:t>
      </w:r>
      <w:r w:rsidRPr="001C3BD6">
        <w:rPr>
          <w:rFonts w:ascii="Verdana" w:hAnsi="Verdana" w:cs="Arial"/>
          <w:sz w:val="20"/>
          <w:szCs w:val="20"/>
        </w:rPr>
        <w:t xml:space="preserve"> will ensure transparency, fairness and equity in relation to all members/groups.</w:t>
      </w:r>
    </w:p>
    <w:p w:rsidR="00DE0940" w:rsidRPr="001C3BD6" w:rsidRDefault="00E91CA6">
      <w:pPr>
        <w:pStyle w:val="ListParagraph"/>
        <w:numPr>
          <w:ilvl w:val="0"/>
          <w:numId w:val="4"/>
        </w:numPr>
        <w:tabs>
          <w:tab w:val="clear" w:pos="720"/>
          <w:tab w:val="left" w:pos="360"/>
        </w:tabs>
        <w:jc w:val="both"/>
        <w:rPr>
          <w:rFonts w:ascii="Verdana" w:hAnsi="Verdana" w:cs="Arial"/>
          <w:sz w:val="20"/>
          <w:szCs w:val="20"/>
        </w:rPr>
      </w:pPr>
      <w:r w:rsidRPr="001C3BD6">
        <w:rPr>
          <w:rFonts w:ascii="Verdana" w:hAnsi="Verdana" w:cs="Arial"/>
          <w:sz w:val="20"/>
          <w:szCs w:val="20"/>
        </w:rPr>
        <w:t>To provide funding to cover the cost of CoR CPD endorsement application fee to all SCoR members/groups organising events for SCoR members working in NHS Scotland</w:t>
      </w:r>
      <w:proofErr w:type="gramStart"/>
      <w:r w:rsidRPr="001C3BD6">
        <w:rPr>
          <w:rFonts w:ascii="Verdana" w:hAnsi="Verdana" w:cs="Arial"/>
          <w:sz w:val="20"/>
          <w:szCs w:val="20"/>
        </w:rPr>
        <w:t>..</w:t>
      </w:r>
      <w:proofErr w:type="gramEnd"/>
    </w:p>
    <w:p w:rsidR="005D30EF" w:rsidRPr="001C3BD6" w:rsidRDefault="005D30EF" w:rsidP="00DB46B1">
      <w:pPr>
        <w:tabs>
          <w:tab w:val="clear" w:pos="720"/>
          <w:tab w:val="left" w:pos="360"/>
        </w:tabs>
        <w:ind w:left="357" w:hanging="357"/>
        <w:jc w:val="both"/>
        <w:rPr>
          <w:rFonts w:ascii="Verdana" w:hAnsi="Verdana" w:cs="Symbol"/>
          <w:sz w:val="20"/>
          <w:szCs w:val="20"/>
        </w:rPr>
      </w:pPr>
    </w:p>
    <w:p w:rsidR="00AB5668" w:rsidRPr="001C3BD6" w:rsidRDefault="00AB5668" w:rsidP="001C3BD6">
      <w:pPr>
        <w:tabs>
          <w:tab w:val="clear" w:pos="720"/>
          <w:tab w:val="left" w:pos="360"/>
        </w:tabs>
        <w:ind w:left="357" w:hanging="357"/>
        <w:jc w:val="both"/>
        <w:rPr>
          <w:rFonts w:ascii="Verdana" w:hAnsi="Verdana" w:cs="Arial"/>
          <w:iCs/>
          <w:sz w:val="20"/>
          <w:szCs w:val="20"/>
          <w:u w:val="single"/>
        </w:rPr>
      </w:pPr>
      <w:r w:rsidRPr="001C3BD6">
        <w:rPr>
          <w:rStyle w:val="Emphasis"/>
          <w:rFonts w:ascii="Verdana" w:hAnsi="Verdana" w:cs="Arial"/>
          <w:i w:val="0"/>
          <w:sz w:val="20"/>
          <w:szCs w:val="20"/>
          <w:u w:val="single"/>
        </w:rPr>
        <w:t>Purpose of SC Sub-group</w:t>
      </w:r>
    </w:p>
    <w:p w:rsidR="00DB46B1" w:rsidRPr="001C3BD6" w:rsidRDefault="00DB46B1" w:rsidP="00DB46B1">
      <w:pPr>
        <w:pStyle w:val="ListParagraph"/>
        <w:numPr>
          <w:ilvl w:val="0"/>
          <w:numId w:val="3"/>
        </w:numPr>
        <w:tabs>
          <w:tab w:val="clear" w:pos="720"/>
          <w:tab w:val="left" w:pos="360"/>
        </w:tabs>
        <w:jc w:val="both"/>
        <w:rPr>
          <w:rFonts w:ascii="Verdana" w:hAnsi="Verdana" w:cs="Arial"/>
          <w:sz w:val="20"/>
          <w:szCs w:val="20"/>
        </w:rPr>
      </w:pPr>
      <w:r w:rsidRPr="001C3BD6">
        <w:rPr>
          <w:rFonts w:ascii="Verdana" w:hAnsi="Verdana" w:cs="Arial"/>
          <w:sz w:val="20"/>
          <w:szCs w:val="20"/>
        </w:rPr>
        <w:t xml:space="preserve">To </w:t>
      </w:r>
      <w:r w:rsidR="00213952" w:rsidRPr="001C3BD6">
        <w:rPr>
          <w:rFonts w:ascii="Verdana" w:hAnsi="Verdana" w:cs="Arial"/>
          <w:sz w:val="20"/>
          <w:szCs w:val="20"/>
        </w:rPr>
        <w:t>determine whether</w:t>
      </w:r>
      <w:r w:rsidRPr="001C3BD6">
        <w:rPr>
          <w:rFonts w:ascii="Verdana" w:hAnsi="Verdana" w:cs="Arial"/>
          <w:sz w:val="20"/>
          <w:szCs w:val="20"/>
        </w:rPr>
        <w:t xml:space="preserve"> each funding application made to Scottish Council successfully fulfils the set criteria</w:t>
      </w:r>
    </w:p>
    <w:p w:rsidR="005D30EF" w:rsidRPr="001C3BD6" w:rsidRDefault="005D30EF" w:rsidP="00DB46B1">
      <w:pPr>
        <w:pStyle w:val="ListParagraph"/>
        <w:numPr>
          <w:ilvl w:val="0"/>
          <w:numId w:val="3"/>
        </w:numPr>
        <w:tabs>
          <w:tab w:val="clear" w:pos="720"/>
          <w:tab w:val="left" w:pos="360"/>
        </w:tabs>
        <w:jc w:val="both"/>
        <w:rPr>
          <w:rFonts w:ascii="Verdana" w:hAnsi="Verdana" w:cs="Arial"/>
          <w:sz w:val="20"/>
          <w:szCs w:val="20"/>
        </w:rPr>
      </w:pPr>
      <w:r w:rsidRPr="001C3BD6">
        <w:rPr>
          <w:rFonts w:ascii="Verdana" w:hAnsi="Verdana" w:cs="Arial"/>
          <w:sz w:val="20"/>
          <w:szCs w:val="20"/>
        </w:rPr>
        <w:t>To manage the process in a timely manner</w:t>
      </w:r>
    </w:p>
    <w:p w:rsidR="005D30EF" w:rsidRPr="001C3BD6" w:rsidRDefault="005D30EF" w:rsidP="00DB46B1">
      <w:pPr>
        <w:pStyle w:val="ListParagraph"/>
        <w:numPr>
          <w:ilvl w:val="0"/>
          <w:numId w:val="3"/>
        </w:numPr>
        <w:tabs>
          <w:tab w:val="clear" w:pos="720"/>
          <w:tab w:val="left" w:pos="360"/>
        </w:tabs>
        <w:jc w:val="both"/>
        <w:rPr>
          <w:rFonts w:ascii="Verdana" w:hAnsi="Verdana" w:cs="Arial"/>
          <w:sz w:val="20"/>
          <w:szCs w:val="20"/>
        </w:rPr>
      </w:pPr>
      <w:r w:rsidRPr="001C3BD6">
        <w:rPr>
          <w:rFonts w:ascii="Verdana" w:hAnsi="Verdana" w:cs="Arial"/>
          <w:sz w:val="20"/>
          <w:szCs w:val="20"/>
        </w:rPr>
        <w:t>To feedback to Scottish Council each application response for communication to the applicant(s).</w:t>
      </w:r>
    </w:p>
    <w:p w:rsidR="00E30F5A" w:rsidRPr="001C3BD6" w:rsidRDefault="00E30F5A">
      <w:pPr>
        <w:rPr>
          <w:rFonts w:ascii="Verdana" w:hAnsi="Verdana" w:cs="Arial"/>
          <w:b/>
          <w:bCs/>
          <w:sz w:val="20"/>
          <w:szCs w:val="20"/>
        </w:rPr>
      </w:pPr>
    </w:p>
    <w:p w:rsidR="00AC0BC1" w:rsidRPr="001C3BD6" w:rsidRDefault="00AC0BC1">
      <w:pPr>
        <w:rPr>
          <w:rFonts w:ascii="Verdana" w:hAnsi="Verdana" w:cs="Arial"/>
          <w:b/>
          <w:bCs/>
          <w:sz w:val="20"/>
          <w:szCs w:val="20"/>
        </w:rPr>
      </w:pPr>
    </w:p>
    <w:p w:rsidR="00FB1A41" w:rsidRPr="001C3BD6" w:rsidRDefault="00FB1A41">
      <w:pPr>
        <w:rPr>
          <w:rFonts w:ascii="Verdana" w:hAnsi="Verdana" w:cs="Arial"/>
          <w:b/>
          <w:bCs/>
          <w:sz w:val="20"/>
          <w:szCs w:val="20"/>
        </w:rPr>
      </w:pPr>
      <w:r w:rsidRPr="001C3BD6">
        <w:rPr>
          <w:rFonts w:ascii="Verdana" w:hAnsi="Verdana" w:cs="Arial"/>
          <w:b/>
          <w:bCs/>
          <w:sz w:val="20"/>
          <w:szCs w:val="20"/>
        </w:rPr>
        <w:t xml:space="preserve">3.0 </w:t>
      </w:r>
      <w:r w:rsidRPr="001C3BD6">
        <w:rPr>
          <w:rFonts w:ascii="Verdana" w:hAnsi="Verdana" w:cs="Arial"/>
          <w:b/>
          <w:bCs/>
          <w:sz w:val="20"/>
          <w:szCs w:val="20"/>
        </w:rPr>
        <w:tab/>
        <w:t>MAIN PROVISIONS</w:t>
      </w:r>
      <w:r w:rsidR="009F4F94" w:rsidRPr="001C3BD6">
        <w:rPr>
          <w:rFonts w:ascii="Verdana" w:hAnsi="Verdana" w:cs="Arial"/>
          <w:b/>
          <w:bCs/>
          <w:sz w:val="20"/>
          <w:szCs w:val="20"/>
        </w:rPr>
        <w:t xml:space="preserve"> (CRITERIA)</w:t>
      </w:r>
    </w:p>
    <w:p w:rsidR="00FB1A41" w:rsidRPr="001C3BD6" w:rsidRDefault="00FB1A41">
      <w:pPr>
        <w:ind w:firstLine="210"/>
        <w:rPr>
          <w:rFonts w:ascii="Verdana" w:hAnsi="Verdana" w:cs="Arial"/>
          <w:b/>
          <w:bCs/>
          <w:sz w:val="20"/>
          <w:szCs w:val="20"/>
        </w:rPr>
      </w:pPr>
    </w:p>
    <w:p w:rsidR="00FB1A41" w:rsidRPr="001C3BD6" w:rsidRDefault="00FB1A41">
      <w:pPr>
        <w:rPr>
          <w:rFonts w:ascii="Verdana" w:hAnsi="Verdana" w:cs="Arial"/>
          <w:b/>
          <w:bCs/>
          <w:sz w:val="20"/>
          <w:szCs w:val="20"/>
        </w:rPr>
      </w:pPr>
      <w:r w:rsidRPr="001C3BD6">
        <w:rPr>
          <w:rFonts w:ascii="Verdana" w:hAnsi="Verdana" w:cs="Arial"/>
          <w:b/>
          <w:bCs/>
          <w:sz w:val="20"/>
          <w:szCs w:val="20"/>
        </w:rPr>
        <w:t>3.1</w:t>
      </w:r>
      <w:r w:rsidRPr="001C3BD6">
        <w:rPr>
          <w:rFonts w:ascii="Verdana" w:hAnsi="Verdana" w:cs="Arial"/>
          <w:b/>
          <w:bCs/>
          <w:sz w:val="20"/>
          <w:szCs w:val="20"/>
        </w:rPr>
        <w:tab/>
        <w:t>Pre-requisites</w:t>
      </w:r>
    </w:p>
    <w:p w:rsidR="00FB1A41" w:rsidRPr="001C3BD6" w:rsidRDefault="00FB1A41">
      <w:pPr>
        <w:ind w:firstLine="210"/>
        <w:rPr>
          <w:rFonts w:ascii="Verdana" w:hAnsi="Verdana" w:cs="Arial"/>
          <w:sz w:val="20"/>
          <w:szCs w:val="20"/>
        </w:rPr>
      </w:pPr>
    </w:p>
    <w:p w:rsidR="00DE0940" w:rsidRPr="001C3BD6" w:rsidRDefault="00FB1A41" w:rsidP="00E66A7E">
      <w:pPr>
        <w:pStyle w:val="ListParagraph"/>
        <w:numPr>
          <w:ilvl w:val="0"/>
          <w:numId w:val="13"/>
        </w:numPr>
        <w:tabs>
          <w:tab w:val="left" w:pos="0"/>
        </w:tabs>
        <w:rPr>
          <w:rFonts w:ascii="Verdana" w:hAnsi="Verdana" w:cs="Arial"/>
          <w:sz w:val="20"/>
          <w:szCs w:val="20"/>
        </w:rPr>
      </w:pPr>
      <w:r w:rsidRPr="001C3BD6">
        <w:rPr>
          <w:rFonts w:ascii="Verdana" w:hAnsi="Verdana" w:cs="Arial"/>
          <w:sz w:val="20"/>
          <w:szCs w:val="20"/>
        </w:rPr>
        <w:t xml:space="preserve">Event organisers must </w:t>
      </w:r>
      <w:r w:rsidR="00E91CA6" w:rsidRPr="001C3BD6">
        <w:rPr>
          <w:rFonts w:ascii="Verdana" w:hAnsi="Verdana" w:cs="Arial"/>
          <w:b/>
          <w:sz w:val="20"/>
          <w:szCs w:val="20"/>
        </w:rPr>
        <w:t xml:space="preserve">fully </w:t>
      </w:r>
      <w:r w:rsidRPr="001C3BD6">
        <w:rPr>
          <w:rFonts w:ascii="Verdana" w:hAnsi="Verdana" w:cs="Arial"/>
          <w:sz w:val="20"/>
          <w:szCs w:val="20"/>
        </w:rPr>
        <w:t>complete a</w:t>
      </w:r>
      <w:r w:rsidR="005C00CB" w:rsidRPr="001C3BD6">
        <w:rPr>
          <w:rFonts w:ascii="Verdana" w:hAnsi="Verdana" w:cs="Arial"/>
          <w:sz w:val="20"/>
          <w:szCs w:val="20"/>
        </w:rPr>
        <w:t>n electronic</w:t>
      </w:r>
      <w:r w:rsidRPr="001C3BD6">
        <w:rPr>
          <w:rFonts w:ascii="Verdana" w:hAnsi="Verdana" w:cs="Arial"/>
          <w:sz w:val="20"/>
          <w:szCs w:val="20"/>
        </w:rPr>
        <w:t xml:space="preserve"> CoR CPD endorsement application</w:t>
      </w:r>
      <w:r w:rsidR="00E64D9E" w:rsidRPr="001C3BD6">
        <w:rPr>
          <w:rFonts w:ascii="Verdana" w:hAnsi="Verdana" w:cs="Arial"/>
          <w:sz w:val="20"/>
          <w:szCs w:val="20"/>
        </w:rPr>
        <w:t xml:space="preserve"> </w:t>
      </w:r>
      <w:r w:rsidRPr="001C3BD6">
        <w:rPr>
          <w:rFonts w:ascii="Verdana" w:hAnsi="Verdana" w:cs="Arial"/>
          <w:sz w:val="20"/>
          <w:szCs w:val="20"/>
        </w:rPr>
        <w:t xml:space="preserve">before a request for any funding from Scottish Council can be </w:t>
      </w:r>
      <w:r w:rsidR="00B26804" w:rsidRPr="001C3BD6">
        <w:rPr>
          <w:rFonts w:ascii="Verdana" w:hAnsi="Verdana" w:cs="Arial"/>
          <w:sz w:val="20"/>
          <w:szCs w:val="20"/>
        </w:rPr>
        <w:t>reviewed by the sub-group</w:t>
      </w:r>
      <w:r w:rsidRPr="001C3BD6">
        <w:rPr>
          <w:rFonts w:ascii="Verdana" w:hAnsi="Verdana" w:cs="Arial"/>
          <w:sz w:val="20"/>
          <w:szCs w:val="20"/>
        </w:rPr>
        <w:t xml:space="preserve">. </w:t>
      </w:r>
    </w:p>
    <w:p w:rsidR="005C00CB" w:rsidRPr="001C3BD6" w:rsidRDefault="004B6F98" w:rsidP="00E66A7E">
      <w:pPr>
        <w:pStyle w:val="ListParagraph"/>
        <w:numPr>
          <w:ilvl w:val="0"/>
          <w:numId w:val="13"/>
        </w:numPr>
        <w:tabs>
          <w:tab w:val="left" w:pos="0"/>
        </w:tabs>
        <w:rPr>
          <w:rFonts w:ascii="Verdana" w:hAnsi="Verdana" w:cs="Arial"/>
          <w:sz w:val="20"/>
          <w:szCs w:val="20"/>
        </w:rPr>
      </w:pPr>
      <w:r w:rsidRPr="001C3BD6">
        <w:rPr>
          <w:rFonts w:ascii="Verdana" w:hAnsi="Verdana" w:cs="Arial"/>
          <w:sz w:val="20"/>
          <w:szCs w:val="20"/>
        </w:rPr>
        <w:t xml:space="preserve">See SCoR website at </w:t>
      </w:r>
      <w:hyperlink r:id="rId10" w:history="1">
        <w:r w:rsidR="001F0827" w:rsidRPr="001C3BD6">
          <w:rPr>
            <w:rFonts w:ascii="Verdana" w:hAnsi="Verdana" w:cs="Arial"/>
            <w:color w:val="0000FF"/>
            <w:sz w:val="20"/>
            <w:szCs w:val="20"/>
            <w:u w:val="single"/>
          </w:rPr>
          <w:t>http://www.sor.org/learning/cpd/cpd-endorsement</w:t>
        </w:r>
      </w:hyperlink>
      <w:r w:rsidR="001F0827" w:rsidRPr="001C3BD6">
        <w:rPr>
          <w:rFonts w:ascii="Verdana" w:hAnsi="Verdana" w:cs="Arial"/>
          <w:b/>
          <w:bCs/>
          <w:sz w:val="20"/>
          <w:szCs w:val="20"/>
        </w:rPr>
        <w:t xml:space="preserve"> </w:t>
      </w:r>
      <w:r w:rsidR="001F0827" w:rsidRPr="001C3BD6">
        <w:rPr>
          <w:rFonts w:ascii="Verdana" w:hAnsi="Verdana" w:cs="Arial"/>
          <w:sz w:val="20"/>
          <w:szCs w:val="20"/>
        </w:rPr>
        <w:t xml:space="preserve">for further helpful hints. </w:t>
      </w:r>
      <w:r w:rsidR="005C00CB" w:rsidRPr="001C3BD6">
        <w:rPr>
          <w:rFonts w:ascii="Verdana" w:hAnsi="Verdana" w:cs="Arial"/>
          <w:noProof/>
          <w:sz w:val="20"/>
          <w:szCs w:val="20"/>
        </w:rPr>
        <w:t xml:space="preserve">Organisers can "print" their application to pdf or print to paper to send to Scottish Council from within CPD Now. </w:t>
      </w:r>
    </w:p>
    <w:p w:rsidR="001C3BD6" w:rsidRPr="001C3BD6" w:rsidRDefault="00FB1A41" w:rsidP="001C3BD6">
      <w:pPr>
        <w:pStyle w:val="ListParagraph"/>
        <w:numPr>
          <w:ilvl w:val="0"/>
          <w:numId w:val="13"/>
        </w:numPr>
        <w:tabs>
          <w:tab w:val="left" w:pos="0"/>
        </w:tabs>
        <w:rPr>
          <w:rFonts w:ascii="Verdana" w:hAnsi="Verdana" w:cs="Arial"/>
          <w:b/>
          <w:bCs/>
          <w:sz w:val="20"/>
          <w:szCs w:val="20"/>
        </w:rPr>
      </w:pPr>
      <w:r w:rsidRPr="001C3BD6">
        <w:rPr>
          <w:rFonts w:ascii="Verdana" w:hAnsi="Verdana" w:cs="Arial"/>
          <w:sz w:val="20"/>
          <w:szCs w:val="20"/>
        </w:rPr>
        <w:t xml:space="preserve">Any </w:t>
      </w:r>
      <w:r w:rsidR="00B26804" w:rsidRPr="001C3BD6">
        <w:rPr>
          <w:rFonts w:ascii="Verdana" w:hAnsi="Verdana" w:cs="Arial"/>
          <w:sz w:val="20"/>
          <w:szCs w:val="20"/>
        </w:rPr>
        <w:t xml:space="preserve">CPD </w:t>
      </w:r>
      <w:r w:rsidRPr="001C3BD6">
        <w:rPr>
          <w:rFonts w:ascii="Verdana" w:hAnsi="Verdana" w:cs="Arial"/>
          <w:sz w:val="20"/>
          <w:szCs w:val="20"/>
        </w:rPr>
        <w:t xml:space="preserve">event must be mutually agreed by the Scottish Council sub-group as being organised </w:t>
      </w:r>
      <w:r w:rsidR="00306E52" w:rsidRPr="001C3BD6">
        <w:rPr>
          <w:rFonts w:ascii="Verdana" w:hAnsi="Verdana" w:cs="Arial"/>
          <w:sz w:val="20"/>
          <w:szCs w:val="20"/>
        </w:rPr>
        <w:t xml:space="preserve">by SCoR members </w:t>
      </w:r>
      <w:r w:rsidRPr="001C3BD6">
        <w:rPr>
          <w:rFonts w:ascii="Verdana" w:hAnsi="Verdana" w:cs="Arial"/>
          <w:sz w:val="20"/>
          <w:szCs w:val="20"/>
        </w:rPr>
        <w:t>mainly for S</w:t>
      </w:r>
      <w:r w:rsidR="00306E52" w:rsidRPr="001C3BD6">
        <w:rPr>
          <w:rFonts w:ascii="Verdana" w:hAnsi="Verdana" w:cs="Arial"/>
          <w:sz w:val="20"/>
          <w:szCs w:val="20"/>
        </w:rPr>
        <w:t>C</w:t>
      </w:r>
      <w:r w:rsidRPr="001C3BD6">
        <w:rPr>
          <w:rFonts w:ascii="Verdana" w:hAnsi="Verdana" w:cs="Arial"/>
          <w:sz w:val="20"/>
          <w:szCs w:val="20"/>
        </w:rPr>
        <w:t>oR members and is appropriate and relevant</w:t>
      </w:r>
      <w:r w:rsidR="00306E52" w:rsidRPr="001C3BD6">
        <w:rPr>
          <w:rFonts w:ascii="Verdana" w:hAnsi="Verdana" w:cs="Arial"/>
          <w:b/>
          <w:bCs/>
          <w:sz w:val="20"/>
          <w:szCs w:val="20"/>
        </w:rPr>
        <w:t>.</w:t>
      </w:r>
      <w:r w:rsidR="00306E52" w:rsidRPr="001C3BD6">
        <w:rPr>
          <w:rFonts w:ascii="Verdana" w:hAnsi="Verdana" w:cs="Arial"/>
          <w:sz w:val="20"/>
          <w:szCs w:val="20"/>
        </w:rPr>
        <w:t xml:space="preserve"> </w:t>
      </w:r>
    </w:p>
    <w:p w:rsidR="001C3BD6" w:rsidRPr="001C3BD6" w:rsidRDefault="001C3BD6" w:rsidP="001C3BD6">
      <w:pPr>
        <w:pStyle w:val="ListParagraph"/>
        <w:tabs>
          <w:tab w:val="left" w:pos="0"/>
        </w:tabs>
        <w:rPr>
          <w:rFonts w:ascii="Verdana" w:hAnsi="Verdana" w:cs="Arial"/>
          <w:b/>
          <w:bCs/>
          <w:sz w:val="20"/>
          <w:szCs w:val="20"/>
        </w:rPr>
      </w:pPr>
    </w:p>
    <w:p w:rsidR="00DE0940" w:rsidRPr="001C3BD6" w:rsidRDefault="00E91CA6">
      <w:pPr>
        <w:spacing w:after="240"/>
        <w:rPr>
          <w:rFonts w:ascii="Verdana" w:hAnsi="Verdana" w:cs="Arial"/>
          <w:sz w:val="20"/>
          <w:szCs w:val="20"/>
        </w:rPr>
      </w:pPr>
      <w:r w:rsidRPr="001C3BD6">
        <w:rPr>
          <w:rFonts w:ascii="Verdana" w:hAnsi="Verdana" w:cs="Arial"/>
          <w:b/>
          <w:sz w:val="20"/>
          <w:szCs w:val="20"/>
        </w:rPr>
        <w:t>3.2</w:t>
      </w:r>
      <w:r w:rsidRPr="001C3BD6">
        <w:rPr>
          <w:rFonts w:ascii="Verdana" w:hAnsi="Verdana" w:cs="Arial"/>
          <w:b/>
          <w:sz w:val="20"/>
          <w:szCs w:val="20"/>
        </w:rPr>
        <w:tab/>
        <w:t>The</w:t>
      </w:r>
      <w:r w:rsidR="00A74726" w:rsidRPr="001C3BD6">
        <w:rPr>
          <w:rFonts w:ascii="Verdana" w:hAnsi="Verdana" w:cs="Arial"/>
          <w:sz w:val="20"/>
          <w:szCs w:val="20"/>
        </w:rPr>
        <w:t xml:space="preserve"> </w:t>
      </w:r>
      <w:r w:rsidRPr="001C3BD6">
        <w:rPr>
          <w:rFonts w:ascii="Verdana" w:hAnsi="Verdana" w:cs="Arial"/>
          <w:b/>
          <w:sz w:val="20"/>
          <w:szCs w:val="20"/>
        </w:rPr>
        <w:t>Criteria</w:t>
      </w:r>
      <w:r w:rsidR="00450AC6" w:rsidRPr="001C3BD6">
        <w:rPr>
          <w:rFonts w:ascii="Verdana" w:hAnsi="Verdana" w:cs="Arial"/>
          <w:sz w:val="20"/>
          <w:szCs w:val="20"/>
        </w:rPr>
        <w:t>:</w:t>
      </w:r>
    </w:p>
    <w:p w:rsidR="00DE0940" w:rsidRPr="001C3BD6" w:rsidRDefault="00E91CA6">
      <w:pPr>
        <w:pStyle w:val="ListParagraph"/>
        <w:numPr>
          <w:ilvl w:val="0"/>
          <w:numId w:val="7"/>
        </w:numPr>
        <w:spacing w:after="240"/>
        <w:jc w:val="both"/>
        <w:rPr>
          <w:rFonts w:ascii="Verdana" w:hAnsi="Verdana" w:cs="Arial"/>
          <w:sz w:val="20"/>
          <w:szCs w:val="20"/>
        </w:rPr>
      </w:pPr>
      <w:r w:rsidRPr="001C3BD6">
        <w:rPr>
          <w:rFonts w:ascii="Verdana" w:hAnsi="Verdana" w:cs="Arial"/>
          <w:sz w:val="20"/>
          <w:szCs w:val="20"/>
        </w:rPr>
        <w:t>Event organisers are SCoR members practising in Scotland.</w:t>
      </w:r>
    </w:p>
    <w:p w:rsidR="00DE0940" w:rsidRPr="001C3BD6" w:rsidRDefault="00E91CA6">
      <w:pPr>
        <w:pStyle w:val="ListParagraph"/>
        <w:numPr>
          <w:ilvl w:val="0"/>
          <w:numId w:val="7"/>
        </w:numPr>
        <w:spacing w:after="240"/>
        <w:jc w:val="both"/>
        <w:rPr>
          <w:rFonts w:ascii="Verdana" w:hAnsi="Verdana" w:cs="Arial"/>
          <w:sz w:val="20"/>
          <w:szCs w:val="20"/>
        </w:rPr>
      </w:pPr>
      <w:r w:rsidRPr="001C3BD6">
        <w:rPr>
          <w:rFonts w:ascii="Verdana" w:hAnsi="Verdana" w:cs="Arial"/>
          <w:sz w:val="20"/>
          <w:szCs w:val="20"/>
        </w:rPr>
        <w:t>Event content relates to the practice of radiography and is seen to be of sufficient quality</w:t>
      </w:r>
    </w:p>
    <w:p w:rsidR="00D44191" w:rsidRPr="001C3BD6" w:rsidRDefault="00D44191" w:rsidP="00D44191">
      <w:pPr>
        <w:pStyle w:val="ListParagraph"/>
        <w:numPr>
          <w:ilvl w:val="0"/>
          <w:numId w:val="7"/>
        </w:numPr>
        <w:spacing w:after="240"/>
        <w:jc w:val="both"/>
        <w:rPr>
          <w:rFonts w:ascii="Verdana" w:hAnsi="Verdana" w:cs="Arial"/>
          <w:sz w:val="20"/>
          <w:szCs w:val="20"/>
        </w:rPr>
      </w:pPr>
      <w:r w:rsidRPr="001C3BD6">
        <w:rPr>
          <w:rFonts w:ascii="Verdana" w:hAnsi="Verdana" w:cs="Arial"/>
          <w:sz w:val="20"/>
          <w:szCs w:val="20"/>
        </w:rPr>
        <w:t xml:space="preserve">Event organisers should provide guidance for participants on the CPD outcomes that may be achieved and how it may be used for this purpose. Outline guidance is provided in </w:t>
      </w:r>
      <w:r w:rsidRPr="001C3BD6">
        <w:rPr>
          <w:rFonts w:ascii="Verdana" w:hAnsi="Verdana" w:cs="Arial"/>
          <w:b/>
          <w:sz w:val="20"/>
          <w:szCs w:val="20"/>
        </w:rPr>
        <w:t>Appendix 2</w:t>
      </w:r>
      <w:r w:rsidRPr="001C3BD6">
        <w:rPr>
          <w:rFonts w:ascii="Verdana" w:hAnsi="Verdana" w:cs="Arial"/>
          <w:sz w:val="20"/>
          <w:szCs w:val="20"/>
        </w:rPr>
        <w:t>.</w:t>
      </w:r>
    </w:p>
    <w:p w:rsidR="00FE6D34" w:rsidRPr="001C3BD6" w:rsidRDefault="00E91CA6">
      <w:pPr>
        <w:pStyle w:val="ListParagraph"/>
        <w:numPr>
          <w:ilvl w:val="0"/>
          <w:numId w:val="7"/>
        </w:numPr>
        <w:spacing w:after="240"/>
        <w:jc w:val="both"/>
        <w:rPr>
          <w:rFonts w:ascii="Verdana" w:hAnsi="Verdana" w:cs="Arial"/>
          <w:sz w:val="20"/>
          <w:szCs w:val="20"/>
        </w:rPr>
      </w:pPr>
      <w:r w:rsidRPr="001C3BD6">
        <w:rPr>
          <w:rFonts w:ascii="Verdana" w:hAnsi="Verdana" w:cs="Arial"/>
          <w:sz w:val="20"/>
          <w:szCs w:val="20"/>
        </w:rPr>
        <w:t>Event audience will mostly be SCoR members</w:t>
      </w:r>
    </w:p>
    <w:p w:rsidR="00DE0940" w:rsidRPr="001C3BD6" w:rsidRDefault="00E91CA6" w:rsidP="00FE6D34">
      <w:pPr>
        <w:pStyle w:val="ListParagraph"/>
        <w:numPr>
          <w:ilvl w:val="0"/>
          <w:numId w:val="7"/>
        </w:numPr>
        <w:spacing w:after="240"/>
        <w:jc w:val="both"/>
        <w:rPr>
          <w:rFonts w:ascii="Verdana" w:hAnsi="Verdana" w:cs="Arial"/>
          <w:sz w:val="20"/>
          <w:szCs w:val="20"/>
        </w:rPr>
      </w:pPr>
      <w:r w:rsidRPr="001C3BD6">
        <w:rPr>
          <w:rFonts w:ascii="Verdana" w:hAnsi="Verdana" w:cs="Arial"/>
          <w:sz w:val="20"/>
          <w:szCs w:val="20"/>
        </w:rPr>
        <w:lastRenderedPageBreak/>
        <w:t xml:space="preserve">A </w:t>
      </w:r>
      <w:r w:rsidRPr="001C3BD6">
        <w:rPr>
          <w:rFonts w:ascii="Verdana" w:hAnsi="Verdana" w:cs="Arial"/>
          <w:sz w:val="20"/>
          <w:szCs w:val="20"/>
          <w:u w:val="single"/>
        </w:rPr>
        <w:t>complete</w:t>
      </w:r>
      <w:r w:rsidRPr="001C3BD6">
        <w:rPr>
          <w:rFonts w:ascii="Verdana" w:hAnsi="Verdana" w:cs="Arial"/>
          <w:sz w:val="20"/>
          <w:szCs w:val="20"/>
        </w:rPr>
        <w:t xml:space="preserve"> CoR CPD endorsement application is sent in a timely fashion to Scottish Council to be reviewed by the sub-group</w:t>
      </w:r>
      <w:r w:rsidR="00FE6D34" w:rsidRPr="001C3BD6">
        <w:rPr>
          <w:rFonts w:ascii="Verdana" w:hAnsi="Verdana" w:cs="Arial"/>
          <w:sz w:val="20"/>
          <w:szCs w:val="20"/>
        </w:rPr>
        <w:t xml:space="preserve">. Remember that </w:t>
      </w:r>
      <w:r w:rsidR="00FE6D34" w:rsidRPr="001C3BD6">
        <w:rPr>
          <w:rFonts w:ascii="Verdana" w:hAnsi="Verdana" w:cs="Arial"/>
          <w:noProof/>
          <w:sz w:val="20"/>
          <w:szCs w:val="20"/>
        </w:rPr>
        <w:t>CPD Now applications to HQ must be submitted at least 6 weeks before the event, so allow plenty of time for Scottish Council to review the submission</w:t>
      </w:r>
      <w:r w:rsidR="006340A2" w:rsidRPr="001C3BD6">
        <w:rPr>
          <w:rFonts w:ascii="Verdana" w:hAnsi="Verdana" w:cs="Arial"/>
          <w:noProof/>
          <w:sz w:val="20"/>
          <w:szCs w:val="20"/>
        </w:rPr>
        <w:t xml:space="preserve"> (see flow chart in Appendix)</w:t>
      </w:r>
      <w:r w:rsidR="00FE6D34" w:rsidRPr="001C3BD6">
        <w:rPr>
          <w:rFonts w:ascii="Verdana" w:hAnsi="Verdana" w:cs="Arial"/>
          <w:noProof/>
          <w:sz w:val="20"/>
          <w:szCs w:val="20"/>
        </w:rPr>
        <w:t>.</w:t>
      </w:r>
    </w:p>
    <w:p w:rsidR="00582A52" w:rsidRDefault="00E91CA6" w:rsidP="001C3BD6">
      <w:pPr>
        <w:pStyle w:val="ListParagraph"/>
        <w:numPr>
          <w:ilvl w:val="0"/>
          <w:numId w:val="12"/>
        </w:numPr>
        <w:spacing w:after="240"/>
        <w:jc w:val="both"/>
        <w:rPr>
          <w:rFonts w:ascii="Verdana" w:hAnsi="Verdana" w:cs="Arial"/>
          <w:sz w:val="20"/>
          <w:szCs w:val="20"/>
        </w:rPr>
      </w:pPr>
      <w:r w:rsidRPr="001C3BD6">
        <w:rPr>
          <w:rFonts w:ascii="Verdana" w:hAnsi="Verdana" w:cs="Arial"/>
          <w:sz w:val="20"/>
          <w:szCs w:val="20"/>
        </w:rPr>
        <w:t>The proposed event does not clash with a Scottish Council organised event</w:t>
      </w:r>
      <w:r w:rsidR="000C3C50" w:rsidRPr="001C3BD6">
        <w:rPr>
          <w:rFonts w:ascii="Verdana" w:hAnsi="Verdana" w:cs="Arial"/>
          <w:sz w:val="20"/>
          <w:szCs w:val="20"/>
        </w:rPr>
        <w:t xml:space="preserve"> - see </w:t>
      </w:r>
      <w:hyperlink r:id="rId11" w:history="1">
        <w:r w:rsidR="000C3C50" w:rsidRPr="001C3BD6">
          <w:rPr>
            <w:rStyle w:val="Hyperlink"/>
            <w:rFonts w:ascii="Verdana" w:hAnsi="Verdana" w:cs="Arial"/>
            <w:sz w:val="20"/>
            <w:szCs w:val="20"/>
          </w:rPr>
          <w:t>https://www.sor.org/around-uk/scotland/diary-dates</w:t>
        </w:r>
      </w:hyperlink>
      <w:r w:rsidR="000C3C50" w:rsidRPr="001C3BD6">
        <w:rPr>
          <w:rFonts w:ascii="Verdana" w:hAnsi="Verdana" w:cs="Arial"/>
          <w:sz w:val="20"/>
          <w:szCs w:val="20"/>
        </w:rPr>
        <w:t xml:space="preserve"> for the list of those events. </w:t>
      </w:r>
    </w:p>
    <w:p w:rsidR="001C3BD6" w:rsidRPr="001C3BD6" w:rsidRDefault="001C3BD6" w:rsidP="001C3BD6">
      <w:pPr>
        <w:pStyle w:val="ListParagraph"/>
        <w:spacing w:after="240"/>
        <w:ind w:left="1069"/>
        <w:jc w:val="both"/>
        <w:rPr>
          <w:rFonts w:ascii="Verdana" w:hAnsi="Verdana" w:cs="Arial"/>
          <w:sz w:val="20"/>
          <w:szCs w:val="20"/>
        </w:rPr>
      </w:pPr>
    </w:p>
    <w:p w:rsidR="00FB1A41" w:rsidRPr="001C3BD6" w:rsidRDefault="00FB1A41">
      <w:pPr>
        <w:spacing w:after="240"/>
        <w:rPr>
          <w:rFonts w:ascii="Verdana" w:hAnsi="Verdana" w:cs="Arial"/>
          <w:b/>
          <w:bCs/>
          <w:sz w:val="20"/>
          <w:szCs w:val="20"/>
        </w:rPr>
      </w:pPr>
      <w:r w:rsidRPr="001C3BD6">
        <w:rPr>
          <w:rFonts w:ascii="Verdana" w:hAnsi="Verdana" w:cs="Arial"/>
          <w:b/>
          <w:bCs/>
          <w:sz w:val="20"/>
          <w:szCs w:val="20"/>
        </w:rPr>
        <w:t>4.0      PROCESS AND TIMESCALES</w:t>
      </w:r>
    </w:p>
    <w:p w:rsidR="00F9163F" w:rsidRPr="001C3BD6" w:rsidRDefault="00E91CA6" w:rsidP="0049122C">
      <w:pPr>
        <w:spacing w:after="240"/>
        <w:jc w:val="both"/>
        <w:rPr>
          <w:rFonts w:ascii="Verdana" w:hAnsi="Verdana" w:cs="Arial"/>
          <w:bCs/>
          <w:sz w:val="20"/>
          <w:szCs w:val="20"/>
        </w:rPr>
      </w:pPr>
      <w:r w:rsidRPr="001C3BD6">
        <w:rPr>
          <w:rFonts w:ascii="Verdana" w:hAnsi="Verdana" w:cs="Arial"/>
          <w:bCs/>
          <w:sz w:val="20"/>
          <w:szCs w:val="20"/>
        </w:rPr>
        <w:t xml:space="preserve">A flow chart of the CPD endorsement application process to Scottish Council is illustrated in </w:t>
      </w:r>
      <w:r w:rsidRPr="001C3BD6">
        <w:rPr>
          <w:rFonts w:ascii="Verdana" w:hAnsi="Verdana" w:cs="Arial"/>
          <w:b/>
          <w:bCs/>
          <w:sz w:val="20"/>
          <w:szCs w:val="20"/>
        </w:rPr>
        <w:t>Appendix 1</w:t>
      </w:r>
      <w:r w:rsidRPr="001C3BD6">
        <w:rPr>
          <w:rFonts w:ascii="Verdana" w:hAnsi="Verdana" w:cs="Arial"/>
          <w:bCs/>
          <w:sz w:val="20"/>
          <w:szCs w:val="20"/>
        </w:rPr>
        <w:t>. Please note that, following successful funding from Scottish Council,</w:t>
      </w:r>
      <w:r w:rsidR="00786D98" w:rsidRPr="001C3BD6">
        <w:rPr>
          <w:rFonts w:ascii="Verdana" w:hAnsi="Verdana" w:cs="Arial"/>
          <w:bCs/>
          <w:sz w:val="20"/>
          <w:szCs w:val="20"/>
        </w:rPr>
        <w:t xml:space="preserve"> </w:t>
      </w:r>
      <w:r w:rsidRPr="001C3BD6">
        <w:rPr>
          <w:rFonts w:ascii="Verdana" w:hAnsi="Verdana" w:cs="Arial"/>
          <w:bCs/>
          <w:sz w:val="20"/>
          <w:szCs w:val="20"/>
        </w:rPr>
        <w:t>event organisers still need to send the complete application to the College of Radiographers</w:t>
      </w:r>
      <w:r w:rsidR="0049122C" w:rsidRPr="001C3BD6">
        <w:rPr>
          <w:rFonts w:ascii="Verdana" w:hAnsi="Verdana" w:cs="Arial"/>
          <w:bCs/>
          <w:sz w:val="20"/>
          <w:szCs w:val="20"/>
        </w:rPr>
        <w:t xml:space="preserve"> </w:t>
      </w:r>
      <w:r w:rsidR="0049122C" w:rsidRPr="001C3BD6">
        <w:rPr>
          <w:rFonts w:ascii="Verdana" w:hAnsi="Verdana" w:cs="Arial"/>
          <w:b/>
          <w:bCs/>
          <w:sz w:val="20"/>
          <w:szCs w:val="20"/>
        </w:rPr>
        <w:t>at least 3 months</w:t>
      </w:r>
      <w:r w:rsidR="0049122C" w:rsidRPr="001C3BD6">
        <w:rPr>
          <w:rFonts w:ascii="Verdana" w:hAnsi="Verdana" w:cs="Arial"/>
          <w:bCs/>
          <w:sz w:val="20"/>
          <w:szCs w:val="20"/>
        </w:rPr>
        <w:t xml:space="preserve"> before the planned event.</w:t>
      </w:r>
    </w:p>
    <w:p w:rsidR="00FB1A41" w:rsidRPr="001C3BD6" w:rsidRDefault="00FB1A41">
      <w:pPr>
        <w:spacing w:after="240"/>
        <w:rPr>
          <w:rFonts w:ascii="Verdana" w:hAnsi="Verdana" w:cs="Arial"/>
          <w:b/>
          <w:bCs/>
          <w:sz w:val="20"/>
          <w:szCs w:val="20"/>
        </w:rPr>
      </w:pPr>
      <w:r w:rsidRPr="001C3BD6">
        <w:rPr>
          <w:rFonts w:ascii="Verdana" w:hAnsi="Verdana" w:cs="Arial"/>
          <w:b/>
          <w:bCs/>
          <w:sz w:val="20"/>
          <w:szCs w:val="20"/>
        </w:rPr>
        <w:t>4.1</w:t>
      </w:r>
      <w:r w:rsidRPr="001C3BD6">
        <w:rPr>
          <w:rFonts w:ascii="Verdana" w:hAnsi="Verdana" w:cs="Arial"/>
          <w:b/>
          <w:bCs/>
          <w:sz w:val="20"/>
          <w:szCs w:val="20"/>
        </w:rPr>
        <w:tab/>
        <w:t xml:space="preserve">What Scottish Council would expect from </w:t>
      </w:r>
      <w:r w:rsidR="0012701F" w:rsidRPr="001C3BD6">
        <w:rPr>
          <w:rFonts w:ascii="Verdana" w:hAnsi="Verdana" w:cs="Arial"/>
          <w:b/>
          <w:bCs/>
          <w:sz w:val="20"/>
          <w:szCs w:val="20"/>
        </w:rPr>
        <w:t>event o</w:t>
      </w:r>
      <w:r w:rsidRPr="001C3BD6">
        <w:rPr>
          <w:rFonts w:ascii="Verdana" w:hAnsi="Verdana" w:cs="Arial"/>
          <w:b/>
          <w:bCs/>
          <w:sz w:val="20"/>
          <w:szCs w:val="20"/>
        </w:rPr>
        <w:t>rganisers</w:t>
      </w:r>
      <w:r w:rsidR="0012701F" w:rsidRPr="001C3BD6">
        <w:rPr>
          <w:rFonts w:ascii="Verdana" w:hAnsi="Verdana" w:cs="Arial"/>
          <w:b/>
          <w:bCs/>
          <w:sz w:val="20"/>
          <w:szCs w:val="20"/>
        </w:rPr>
        <w:t>:</w:t>
      </w:r>
    </w:p>
    <w:p w:rsidR="00DE0940" w:rsidRPr="001C3BD6" w:rsidRDefault="00E91CA6">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That the criteria detailed 3.2 is fulfilled</w:t>
      </w:r>
      <w:r w:rsidR="001B2DCD" w:rsidRPr="001C3BD6">
        <w:rPr>
          <w:rFonts w:ascii="Verdana" w:hAnsi="Verdana" w:cs="Arial"/>
          <w:sz w:val="20"/>
          <w:szCs w:val="20"/>
        </w:rPr>
        <w:t xml:space="preserve"> before submission to Scottish Council.</w:t>
      </w:r>
    </w:p>
    <w:p w:rsidR="00DE0940" w:rsidRPr="001C3BD6" w:rsidRDefault="00BA1D8B">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 xml:space="preserve">Any publication about the event (e.g. advertising flyer and event programme) includes the CoR </w:t>
      </w:r>
      <w:r w:rsidR="00E91CA6" w:rsidRPr="001C3BD6">
        <w:rPr>
          <w:rFonts w:ascii="Verdana" w:hAnsi="Verdana" w:cs="Arial"/>
          <w:i/>
          <w:sz w:val="20"/>
          <w:szCs w:val="20"/>
        </w:rPr>
        <w:t xml:space="preserve">“CPD </w:t>
      </w:r>
      <w:proofErr w:type="gramStart"/>
      <w:r w:rsidR="00E91CA6" w:rsidRPr="001C3BD6">
        <w:rPr>
          <w:rFonts w:ascii="Verdana" w:hAnsi="Verdana" w:cs="Arial"/>
          <w:i/>
          <w:sz w:val="20"/>
          <w:szCs w:val="20"/>
        </w:rPr>
        <w:t>Now</w:t>
      </w:r>
      <w:proofErr w:type="gramEnd"/>
      <w:r w:rsidR="00E91CA6" w:rsidRPr="001C3BD6">
        <w:rPr>
          <w:rFonts w:ascii="Verdana" w:hAnsi="Verdana" w:cs="Arial"/>
          <w:i/>
          <w:sz w:val="20"/>
          <w:szCs w:val="20"/>
        </w:rPr>
        <w:t>”</w:t>
      </w:r>
      <w:r w:rsidRPr="001C3BD6">
        <w:rPr>
          <w:rFonts w:ascii="Verdana" w:hAnsi="Verdana" w:cs="Arial"/>
          <w:sz w:val="20"/>
          <w:szCs w:val="20"/>
        </w:rPr>
        <w:t xml:space="preserve"> logo and the Scottish Council logo.</w:t>
      </w:r>
    </w:p>
    <w:p w:rsidR="00DE0940" w:rsidRPr="001C3BD6" w:rsidRDefault="00BA1D8B">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During the event, there is formal acknowledgement of the financial support from Scottish Council</w:t>
      </w:r>
      <w:r w:rsidR="00E55F1B" w:rsidRPr="001C3BD6">
        <w:rPr>
          <w:rFonts w:ascii="Verdana" w:hAnsi="Verdana" w:cs="Arial"/>
          <w:sz w:val="20"/>
          <w:szCs w:val="20"/>
        </w:rPr>
        <w:t xml:space="preserve"> with a brief promotion of Scottish Council activities.</w:t>
      </w:r>
    </w:p>
    <w:p w:rsidR="00DE0940" w:rsidRPr="001C3BD6" w:rsidRDefault="00E91CA6">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A record of the event (e.g. a Synergy News article) will include an acknowledgement of support from Scottish Council.</w:t>
      </w:r>
    </w:p>
    <w:p w:rsidR="00DE0940" w:rsidRPr="001C3BD6" w:rsidRDefault="00E91CA6">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A record of the event (</w:t>
      </w:r>
      <w:r w:rsidR="007D171F" w:rsidRPr="001C3BD6">
        <w:rPr>
          <w:rFonts w:ascii="Verdana" w:hAnsi="Verdana" w:cs="Arial"/>
          <w:sz w:val="20"/>
          <w:szCs w:val="20"/>
        </w:rPr>
        <w:t>e.g. presentation abstracts</w:t>
      </w:r>
      <w:r w:rsidRPr="001C3BD6">
        <w:rPr>
          <w:rFonts w:ascii="Verdana" w:hAnsi="Verdana" w:cs="Arial"/>
          <w:sz w:val="20"/>
          <w:szCs w:val="20"/>
        </w:rPr>
        <w:t>) is to be placed on the Scotland part of the SCoR website for all members to see.</w:t>
      </w:r>
    </w:p>
    <w:p w:rsidR="001B2DCD" w:rsidRPr="001C3BD6" w:rsidRDefault="00E91CA6" w:rsidP="001C3BD6">
      <w:pPr>
        <w:pStyle w:val="ListParagraph"/>
        <w:numPr>
          <w:ilvl w:val="0"/>
          <w:numId w:val="5"/>
        </w:numPr>
        <w:spacing w:after="240"/>
        <w:jc w:val="both"/>
        <w:rPr>
          <w:rFonts w:ascii="Verdana" w:hAnsi="Verdana" w:cs="Arial"/>
          <w:sz w:val="20"/>
          <w:szCs w:val="20"/>
        </w:rPr>
      </w:pPr>
      <w:r w:rsidRPr="001C3BD6">
        <w:rPr>
          <w:rFonts w:ascii="Verdana" w:hAnsi="Verdana" w:cs="Arial"/>
          <w:sz w:val="20"/>
          <w:szCs w:val="20"/>
        </w:rPr>
        <w:t xml:space="preserve">A summary of the event evaluation is to be </w:t>
      </w:r>
      <w:r w:rsidR="0081599C" w:rsidRPr="001C3BD6">
        <w:rPr>
          <w:rFonts w:ascii="Verdana" w:hAnsi="Verdana" w:cs="Arial"/>
          <w:sz w:val="20"/>
          <w:szCs w:val="20"/>
        </w:rPr>
        <w:t>sent to Scottish Council.</w:t>
      </w:r>
    </w:p>
    <w:p w:rsidR="00FB1A41" w:rsidRPr="001C3BD6" w:rsidRDefault="00FB1A41">
      <w:pPr>
        <w:spacing w:after="240"/>
        <w:rPr>
          <w:rFonts w:ascii="Verdana" w:hAnsi="Verdana" w:cs="Arial"/>
          <w:b/>
          <w:bCs/>
          <w:sz w:val="20"/>
          <w:szCs w:val="20"/>
        </w:rPr>
      </w:pPr>
      <w:r w:rsidRPr="001C3BD6">
        <w:rPr>
          <w:rFonts w:ascii="Verdana" w:hAnsi="Verdana" w:cs="Arial"/>
          <w:b/>
          <w:bCs/>
          <w:sz w:val="20"/>
          <w:szCs w:val="20"/>
        </w:rPr>
        <w:t>4.2      Response from Scottish Council</w:t>
      </w:r>
    </w:p>
    <w:p w:rsidR="00DE0940" w:rsidRPr="001C3BD6" w:rsidRDefault="00FB1A41">
      <w:pPr>
        <w:spacing w:after="240"/>
        <w:jc w:val="both"/>
        <w:rPr>
          <w:rFonts w:ascii="Verdana" w:hAnsi="Verdana" w:cs="Arial"/>
          <w:sz w:val="20"/>
          <w:szCs w:val="20"/>
        </w:rPr>
      </w:pPr>
      <w:r w:rsidRPr="001C3BD6">
        <w:rPr>
          <w:rFonts w:ascii="Verdana" w:hAnsi="Verdana" w:cs="Arial"/>
          <w:sz w:val="20"/>
          <w:szCs w:val="20"/>
        </w:rPr>
        <w:t xml:space="preserve">Where an application has been submitted, Scottish Council </w:t>
      </w:r>
      <w:r w:rsidR="00406C28" w:rsidRPr="001C3BD6">
        <w:rPr>
          <w:rFonts w:ascii="Verdana" w:hAnsi="Verdana" w:cs="Arial"/>
          <w:sz w:val="20"/>
          <w:szCs w:val="20"/>
        </w:rPr>
        <w:t xml:space="preserve">will </w:t>
      </w:r>
      <w:r w:rsidRPr="001C3BD6">
        <w:rPr>
          <w:rFonts w:ascii="Verdana" w:hAnsi="Verdana" w:cs="Arial"/>
          <w:sz w:val="20"/>
          <w:szCs w:val="20"/>
        </w:rPr>
        <w:t>respond in a timely manner</w:t>
      </w:r>
      <w:r w:rsidR="00393DA7" w:rsidRPr="001C3BD6">
        <w:rPr>
          <w:rFonts w:ascii="Verdana" w:hAnsi="Verdana" w:cs="Arial"/>
          <w:sz w:val="20"/>
          <w:szCs w:val="20"/>
        </w:rPr>
        <w:t xml:space="preserve"> (see timescales in flow chart in Appendix 1). When applying, please do take heed of any forthcoming holidays that may delay a response from Scottish Council.</w:t>
      </w:r>
    </w:p>
    <w:p w:rsidR="00FB1A41" w:rsidRPr="001C3BD6" w:rsidRDefault="00FB1A41">
      <w:pPr>
        <w:jc w:val="both"/>
        <w:rPr>
          <w:rFonts w:ascii="Verdana" w:hAnsi="Verdana" w:cs="Arial"/>
          <w:sz w:val="20"/>
          <w:szCs w:val="20"/>
        </w:rPr>
      </w:pPr>
    </w:p>
    <w:p w:rsidR="00FB1A41" w:rsidRPr="001C3BD6" w:rsidRDefault="00FB1A41">
      <w:pPr>
        <w:jc w:val="both"/>
        <w:rPr>
          <w:rFonts w:ascii="Verdana" w:hAnsi="Verdana" w:cs="Arial"/>
          <w:b/>
          <w:bCs/>
          <w:sz w:val="20"/>
          <w:szCs w:val="20"/>
        </w:rPr>
      </w:pPr>
      <w:r w:rsidRPr="001C3BD6">
        <w:rPr>
          <w:rFonts w:ascii="Verdana" w:hAnsi="Verdana" w:cs="Arial"/>
          <w:b/>
          <w:bCs/>
          <w:sz w:val="20"/>
          <w:szCs w:val="20"/>
        </w:rPr>
        <w:t>5.0     REFUSAL OF APPLICATION</w:t>
      </w:r>
    </w:p>
    <w:p w:rsidR="006D3308" w:rsidRPr="001C3BD6" w:rsidRDefault="006D3308">
      <w:pPr>
        <w:jc w:val="both"/>
        <w:rPr>
          <w:rFonts w:ascii="Verdana" w:hAnsi="Verdana" w:cs="Arial"/>
          <w:b/>
          <w:bCs/>
          <w:sz w:val="20"/>
          <w:szCs w:val="20"/>
        </w:rPr>
      </w:pPr>
    </w:p>
    <w:p w:rsidR="00DE0940" w:rsidRPr="001C3BD6" w:rsidRDefault="00FB1A41">
      <w:pPr>
        <w:jc w:val="both"/>
        <w:rPr>
          <w:rFonts w:ascii="Verdana" w:hAnsi="Verdana" w:cs="Arial"/>
          <w:sz w:val="20"/>
          <w:szCs w:val="20"/>
        </w:rPr>
      </w:pPr>
      <w:r w:rsidRPr="001C3BD6">
        <w:rPr>
          <w:rFonts w:ascii="Verdana" w:hAnsi="Verdana" w:cs="Arial"/>
          <w:sz w:val="20"/>
          <w:szCs w:val="20"/>
        </w:rPr>
        <w:t xml:space="preserve">Scottish Council </w:t>
      </w:r>
      <w:r w:rsidR="006D3308" w:rsidRPr="001C3BD6">
        <w:rPr>
          <w:rFonts w:ascii="Verdana" w:hAnsi="Verdana" w:cs="Arial"/>
          <w:sz w:val="20"/>
          <w:szCs w:val="20"/>
        </w:rPr>
        <w:t>ha</w:t>
      </w:r>
      <w:r w:rsidR="001A4C23" w:rsidRPr="001C3BD6">
        <w:rPr>
          <w:rFonts w:ascii="Verdana" w:hAnsi="Verdana" w:cs="Arial"/>
          <w:sz w:val="20"/>
          <w:szCs w:val="20"/>
        </w:rPr>
        <w:t>s</w:t>
      </w:r>
      <w:r w:rsidR="006D3308" w:rsidRPr="001C3BD6">
        <w:rPr>
          <w:rFonts w:ascii="Verdana" w:hAnsi="Verdana" w:cs="Arial"/>
          <w:sz w:val="20"/>
          <w:szCs w:val="20"/>
        </w:rPr>
        <w:t xml:space="preserve"> the right to </w:t>
      </w:r>
      <w:r w:rsidRPr="001C3BD6">
        <w:rPr>
          <w:rFonts w:ascii="Verdana" w:hAnsi="Verdana" w:cs="Arial"/>
          <w:sz w:val="20"/>
          <w:szCs w:val="20"/>
        </w:rPr>
        <w:t>refuse an</w:t>
      </w:r>
      <w:r w:rsidR="006D3308" w:rsidRPr="001C3BD6">
        <w:rPr>
          <w:rFonts w:ascii="Verdana" w:hAnsi="Verdana" w:cs="Arial"/>
          <w:sz w:val="20"/>
          <w:szCs w:val="20"/>
        </w:rPr>
        <w:t>y</w:t>
      </w:r>
      <w:r w:rsidRPr="001C3BD6">
        <w:rPr>
          <w:rFonts w:ascii="Verdana" w:hAnsi="Verdana" w:cs="Arial"/>
          <w:sz w:val="20"/>
          <w:szCs w:val="20"/>
        </w:rPr>
        <w:t xml:space="preserve"> application for </w:t>
      </w:r>
      <w:r w:rsidR="006D3308" w:rsidRPr="001C3BD6">
        <w:rPr>
          <w:rFonts w:ascii="Verdana" w:hAnsi="Verdana" w:cs="Arial"/>
          <w:sz w:val="20"/>
          <w:szCs w:val="20"/>
        </w:rPr>
        <w:t xml:space="preserve">funding to support CoR CPD endorsement application if the set </w:t>
      </w:r>
      <w:r w:rsidR="006353AB" w:rsidRPr="001C3BD6">
        <w:rPr>
          <w:rFonts w:ascii="Verdana" w:hAnsi="Verdana" w:cs="Arial"/>
          <w:sz w:val="20"/>
          <w:szCs w:val="20"/>
        </w:rPr>
        <w:t>criteria are</w:t>
      </w:r>
      <w:r w:rsidR="006D3308" w:rsidRPr="001C3BD6">
        <w:rPr>
          <w:rFonts w:ascii="Verdana" w:hAnsi="Verdana" w:cs="Arial"/>
          <w:sz w:val="20"/>
          <w:szCs w:val="20"/>
        </w:rPr>
        <w:t xml:space="preserve"> not fulfilled. </w:t>
      </w:r>
    </w:p>
    <w:p w:rsidR="00DE0940" w:rsidRPr="001C3BD6" w:rsidRDefault="00DE0940">
      <w:pPr>
        <w:jc w:val="both"/>
        <w:rPr>
          <w:rFonts w:ascii="Verdana" w:hAnsi="Verdana" w:cs="Arial"/>
          <w:sz w:val="20"/>
          <w:szCs w:val="20"/>
        </w:rPr>
      </w:pPr>
    </w:p>
    <w:p w:rsidR="00DE0940" w:rsidRPr="001C3BD6" w:rsidRDefault="006D3308">
      <w:pPr>
        <w:jc w:val="both"/>
        <w:rPr>
          <w:rFonts w:ascii="Verdana" w:hAnsi="Verdana" w:cs="Arial"/>
          <w:sz w:val="20"/>
          <w:szCs w:val="20"/>
        </w:rPr>
      </w:pPr>
      <w:r w:rsidRPr="001C3BD6">
        <w:rPr>
          <w:rFonts w:ascii="Verdana" w:hAnsi="Verdana" w:cs="Arial"/>
          <w:sz w:val="20"/>
          <w:szCs w:val="20"/>
        </w:rPr>
        <w:t>In the event of any refusal, organisers will receive feedback.</w:t>
      </w:r>
      <w:r w:rsidR="001A4C23" w:rsidRPr="001C3BD6">
        <w:rPr>
          <w:rFonts w:ascii="Verdana" w:hAnsi="Verdana" w:cs="Arial"/>
          <w:sz w:val="20"/>
          <w:szCs w:val="20"/>
        </w:rPr>
        <w:t xml:space="preserve"> Re-submission to Scottish Council may be an option depending on circumstances.</w:t>
      </w:r>
    </w:p>
    <w:p w:rsidR="00FB1A41" w:rsidRPr="001C3BD6" w:rsidRDefault="00FB1A41">
      <w:pPr>
        <w:ind w:left="720"/>
        <w:rPr>
          <w:rFonts w:ascii="Verdana" w:hAnsi="Verdana" w:cs="Arial"/>
          <w:sz w:val="20"/>
          <w:szCs w:val="20"/>
        </w:rPr>
      </w:pPr>
    </w:p>
    <w:p w:rsidR="001C3BD6" w:rsidRDefault="001C3BD6">
      <w:pPr>
        <w:jc w:val="both"/>
        <w:rPr>
          <w:rFonts w:ascii="Verdana" w:hAnsi="Verdana" w:cs="Arial"/>
          <w:b/>
          <w:bCs/>
          <w:sz w:val="20"/>
          <w:szCs w:val="20"/>
        </w:rPr>
      </w:pPr>
    </w:p>
    <w:p w:rsidR="00FB1A41" w:rsidRPr="001C3BD6" w:rsidRDefault="00FB1A41">
      <w:pPr>
        <w:jc w:val="both"/>
        <w:rPr>
          <w:rFonts w:ascii="Verdana" w:hAnsi="Verdana" w:cs="Arial"/>
          <w:b/>
          <w:bCs/>
          <w:sz w:val="20"/>
          <w:szCs w:val="20"/>
        </w:rPr>
      </w:pPr>
      <w:r w:rsidRPr="001C3BD6">
        <w:rPr>
          <w:rFonts w:ascii="Verdana" w:hAnsi="Verdana" w:cs="Arial"/>
          <w:b/>
          <w:bCs/>
          <w:sz w:val="20"/>
          <w:szCs w:val="20"/>
        </w:rPr>
        <w:t>6.0   MONITORING AND REVIEW OF POLICY</w:t>
      </w:r>
    </w:p>
    <w:p w:rsidR="00FB1A41" w:rsidRPr="001C3BD6" w:rsidRDefault="00FB1A41">
      <w:pPr>
        <w:jc w:val="both"/>
        <w:rPr>
          <w:rFonts w:ascii="Verdana" w:hAnsi="Verdana" w:cs="Arial"/>
          <w:b/>
          <w:bCs/>
          <w:sz w:val="20"/>
          <w:szCs w:val="20"/>
        </w:rPr>
      </w:pPr>
    </w:p>
    <w:p w:rsidR="00FB1A41" w:rsidRPr="001C3BD6" w:rsidRDefault="00FB1A41">
      <w:pPr>
        <w:jc w:val="both"/>
        <w:rPr>
          <w:rFonts w:ascii="Verdana" w:hAnsi="Verdana" w:cs="Arial"/>
          <w:sz w:val="20"/>
          <w:szCs w:val="20"/>
        </w:rPr>
      </w:pPr>
      <w:r w:rsidRPr="001C3BD6">
        <w:rPr>
          <w:rFonts w:ascii="Verdana" w:hAnsi="Verdana" w:cs="Arial"/>
          <w:sz w:val="20"/>
          <w:szCs w:val="20"/>
        </w:rPr>
        <w:t>This policy and procedure will be monitored on a</w:t>
      </w:r>
      <w:r w:rsidR="00FA006E" w:rsidRPr="001C3BD6">
        <w:rPr>
          <w:rFonts w:ascii="Verdana" w:hAnsi="Verdana" w:cs="Arial"/>
          <w:sz w:val="20"/>
          <w:szCs w:val="20"/>
        </w:rPr>
        <w:t xml:space="preserve">n annual </w:t>
      </w:r>
      <w:r w:rsidRPr="001C3BD6">
        <w:rPr>
          <w:rFonts w:ascii="Verdana" w:hAnsi="Verdana" w:cs="Arial"/>
          <w:sz w:val="20"/>
          <w:szCs w:val="20"/>
        </w:rPr>
        <w:t xml:space="preserve">basis to ensure fairness and equity. </w:t>
      </w:r>
    </w:p>
    <w:p w:rsidR="00FB1A41" w:rsidRPr="001C3BD6" w:rsidRDefault="00FB1A41">
      <w:pPr>
        <w:tabs>
          <w:tab w:val="left" w:pos="0"/>
        </w:tabs>
        <w:ind w:firstLine="210"/>
        <w:rPr>
          <w:rFonts w:ascii="Verdana" w:hAnsi="Verdana" w:cs="Arial"/>
          <w:b/>
          <w:bCs/>
          <w:sz w:val="20"/>
          <w:szCs w:val="20"/>
        </w:rPr>
      </w:pPr>
    </w:p>
    <w:p w:rsidR="00FB1A41" w:rsidRDefault="00FB1A41">
      <w:pPr>
        <w:tabs>
          <w:tab w:val="left" w:pos="0"/>
        </w:tabs>
        <w:ind w:firstLine="210"/>
        <w:rPr>
          <w:rFonts w:ascii="Verdana" w:hAnsi="Verdana" w:cs="Arial"/>
          <w:b/>
          <w:bCs/>
          <w:sz w:val="20"/>
          <w:szCs w:val="20"/>
        </w:rPr>
      </w:pPr>
    </w:p>
    <w:p w:rsidR="001C3BD6" w:rsidRPr="001C3BD6" w:rsidRDefault="001C3BD6">
      <w:pPr>
        <w:tabs>
          <w:tab w:val="left" w:pos="0"/>
        </w:tabs>
        <w:ind w:firstLine="210"/>
        <w:rPr>
          <w:rFonts w:ascii="Verdana" w:hAnsi="Verdana" w:cs="Arial"/>
          <w:b/>
          <w:bCs/>
          <w:sz w:val="20"/>
          <w:szCs w:val="20"/>
        </w:rPr>
      </w:pPr>
    </w:p>
    <w:p w:rsidR="00DA60A4" w:rsidRPr="001C3BD6" w:rsidRDefault="00DA60A4">
      <w:pPr>
        <w:widowControl/>
        <w:tabs>
          <w:tab w:val="clear" w:pos="720"/>
        </w:tabs>
        <w:overflowPunct/>
        <w:adjustRightInd/>
        <w:rPr>
          <w:rFonts w:ascii="Verdana" w:hAnsi="Verdana" w:cs="Arial"/>
          <w:bCs/>
          <w:sz w:val="20"/>
          <w:szCs w:val="20"/>
        </w:rPr>
      </w:pPr>
      <w:r w:rsidRPr="001C3BD6">
        <w:rPr>
          <w:rFonts w:ascii="Verdana" w:hAnsi="Verdana" w:cs="Arial"/>
          <w:bCs/>
          <w:sz w:val="20"/>
          <w:szCs w:val="20"/>
        </w:rPr>
        <w:t>Maria Murray</w:t>
      </w:r>
    </w:p>
    <w:p w:rsidR="00AC0BC1" w:rsidRPr="001C3BD6" w:rsidRDefault="00DA60A4">
      <w:pPr>
        <w:widowControl/>
        <w:tabs>
          <w:tab w:val="clear" w:pos="720"/>
        </w:tabs>
        <w:overflowPunct/>
        <w:adjustRightInd/>
        <w:rPr>
          <w:rFonts w:ascii="Verdana" w:hAnsi="Verdana" w:cs="Arial"/>
          <w:bCs/>
          <w:sz w:val="20"/>
          <w:szCs w:val="20"/>
        </w:rPr>
      </w:pPr>
      <w:r w:rsidRPr="001C3BD6">
        <w:rPr>
          <w:rFonts w:ascii="Verdana" w:hAnsi="Verdana" w:cs="Arial"/>
          <w:bCs/>
          <w:sz w:val="20"/>
          <w:szCs w:val="20"/>
        </w:rPr>
        <w:t>(</w:t>
      </w:r>
      <w:proofErr w:type="gramStart"/>
      <w:r w:rsidRPr="001C3BD6">
        <w:rPr>
          <w:rFonts w:ascii="Verdana" w:hAnsi="Verdana" w:cs="Arial"/>
          <w:bCs/>
          <w:sz w:val="20"/>
          <w:szCs w:val="20"/>
        </w:rPr>
        <w:t>on</w:t>
      </w:r>
      <w:proofErr w:type="gramEnd"/>
      <w:r w:rsidRPr="001C3BD6">
        <w:rPr>
          <w:rFonts w:ascii="Verdana" w:hAnsi="Verdana" w:cs="Arial"/>
          <w:bCs/>
          <w:sz w:val="20"/>
          <w:szCs w:val="20"/>
        </w:rPr>
        <w:t xml:space="preserve"> behalf of Scottish Council)</w:t>
      </w:r>
    </w:p>
    <w:p w:rsidR="00AE604C" w:rsidRPr="001C3BD6" w:rsidRDefault="00FC1558">
      <w:pPr>
        <w:widowControl/>
        <w:tabs>
          <w:tab w:val="clear" w:pos="720"/>
        </w:tabs>
        <w:overflowPunct/>
        <w:adjustRightInd/>
        <w:rPr>
          <w:rFonts w:ascii="Verdana" w:hAnsi="Verdana" w:cs="Arial"/>
          <w:b/>
          <w:bCs/>
          <w:sz w:val="20"/>
          <w:szCs w:val="20"/>
        </w:rPr>
      </w:pPr>
      <w:r>
        <w:rPr>
          <w:rFonts w:ascii="Verdana" w:hAnsi="Verdana" w:cs="Arial"/>
          <w:bCs/>
          <w:sz w:val="20"/>
          <w:szCs w:val="20"/>
        </w:rPr>
        <w:t>Revised March 2018</w:t>
      </w:r>
      <w:r w:rsidR="00AE604C" w:rsidRPr="001C3BD6">
        <w:rPr>
          <w:rFonts w:ascii="Verdana" w:hAnsi="Verdana" w:cs="Arial"/>
          <w:b/>
          <w:bCs/>
          <w:sz w:val="20"/>
          <w:szCs w:val="20"/>
        </w:rPr>
        <w:br w:type="page"/>
      </w:r>
    </w:p>
    <w:p w:rsidR="00DE0940" w:rsidRPr="009835B1" w:rsidRDefault="00F9163F">
      <w:pPr>
        <w:tabs>
          <w:tab w:val="left" w:pos="0"/>
        </w:tabs>
        <w:rPr>
          <w:rFonts w:ascii="Verdana" w:hAnsi="Verdana" w:cs="Arial"/>
          <w:b/>
          <w:bCs/>
          <w:sz w:val="24"/>
          <w:szCs w:val="20"/>
        </w:rPr>
      </w:pPr>
      <w:r w:rsidRPr="009835B1">
        <w:rPr>
          <w:rFonts w:ascii="Verdana" w:hAnsi="Verdana" w:cs="Arial"/>
          <w:b/>
          <w:bCs/>
          <w:sz w:val="24"/>
          <w:szCs w:val="20"/>
        </w:rPr>
        <w:lastRenderedPageBreak/>
        <w:t>Appendix 1</w:t>
      </w:r>
    </w:p>
    <w:p w:rsidR="009835B1" w:rsidRDefault="009835B1">
      <w:pPr>
        <w:tabs>
          <w:tab w:val="left" w:pos="0"/>
        </w:tabs>
        <w:rPr>
          <w:rFonts w:ascii="Arial" w:hAnsi="Arial" w:cs="Arial"/>
          <w:b/>
          <w:bCs/>
        </w:rPr>
      </w:pPr>
    </w:p>
    <w:p w:rsidR="009835B1" w:rsidRPr="009835B1" w:rsidRDefault="009835B1">
      <w:pPr>
        <w:tabs>
          <w:tab w:val="left" w:pos="0"/>
        </w:tabs>
        <w:rPr>
          <w:rFonts w:ascii="Arial" w:hAnsi="Arial" w:cs="Arial"/>
          <w:b/>
          <w:bCs/>
          <w:sz w:val="24"/>
          <w:u w:val="single"/>
        </w:rPr>
      </w:pPr>
      <w:r w:rsidRPr="009835B1">
        <w:rPr>
          <w:rFonts w:ascii="Arial" w:hAnsi="Arial" w:cs="Arial"/>
          <w:b/>
          <w:bCs/>
          <w:sz w:val="24"/>
          <w:u w:val="single"/>
        </w:rPr>
        <w:t xml:space="preserve">Before Event </w:t>
      </w:r>
    </w:p>
    <w:p w:rsidR="009835B1" w:rsidRPr="009835B1" w:rsidRDefault="009835B1">
      <w:pPr>
        <w:tabs>
          <w:tab w:val="left" w:pos="0"/>
        </w:tabs>
        <w:rPr>
          <w:rFonts w:ascii="Arial" w:hAnsi="Arial" w:cs="Arial"/>
          <w:b/>
          <w:bCs/>
          <w:u w:val="single"/>
        </w:rPr>
      </w:pPr>
    </w:p>
    <w:p w:rsidR="00FB1A41" w:rsidRDefault="004809BD">
      <w:pPr>
        <w:tabs>
          <w:tab w:val="left" w:pos="0"/>
        </w:tabs>
        <w:ind w:firstLine="210"/>
        <w:rPr>
          <w:rFonts w:ascii="Arial" w:hAnsi="Arial" w:cs="Arial"/>
          <w:b/>
          <w:bCs/>
        </w:rPr>
      </w:pPr>
      <w:r w:rsidRPr="004809BD">
        <w:rPr>
          <w:noProof/>
        </w:rPr>
      </w:r>
      <w:r w:rsidRPr="004809BD">
        <w:rPr>
          <w:noProof/>
        </w:rPr>
        <w:pict>
          <v:group id="Canvas 74" o:spid="_x0000_s1026" editas="canvas" style="width:487.6pt;height:651.9pt;mso-position-horizontal-relative:char;mso-position-vertical-relative:line" coordsize="61925,8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25;height:82791;visibility:visible">
              <v:fill o:detectmouseclick="t"/>
              <v:path o:connecttype="none"/>
            </v:shape>
            <v:shapetype id="_x0000_t109" coordsize="21600,21600" o:spt="109" path="m,l,21600r21600,l21600,xe">
              <v:stroke joinstyle="miter"/>
              <v:path gradientshapeok="t" o:connecttype="rect"/>
            </v:shapetype>
            <v:shape id="AutoShape 76" o:spid="_x0000_s1028" type="#_x0000_t109" style="position:absolute;left:876;width:51200;height:18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1C76A2" w:rsidRPr="007143AC" w:rsidRDefault="001C76A2" w:rsidP="00D84F3C">
                    <w:pPr>
                      <w:rPr>
                        <w:rFonts w:ascii="Arial" w:hAnsi="Arial" w:cs="Arial"/>
                        <w:b/>
                        <w:sz w:val="24"/>
                        <w:szCs w:val="24"/>
                      </w:rPr>
                    </w:pPr>
                    <w:r w:rsidRPr="007143AC">
                      <w:rPr>
                        <w:rFonts w:ascii="Arial" w:hAnsi="Arial" w:cs="Arial"/>
                        <w:b/>
                        <w:sz w:val="24"/>
                        <w:szCs w:val="24"/>
                      </w:rPr>
                      <w:t>Event Organiser(s)</w:t>
                    </w:r>
                    <w:r>
                      <w:rPr>
                        <w:rFonts w:ascii="Arial" w:hAnsi="Arial" w:cs="Arial"/>
                        <w:b/>
                        <w:sz w:val="24"/>
                        <w:szCs w:val="24"/>
                      </w:rPr>
                      <w:t xml:space="preserve"> – normally 5 - 6 months before planned event</w:t>
                    </w:r>
                  </w:p>
                  <w:p w:rsidR="001C76A2" w:rsidRDefault="001C76A2" w:rsidP="00D84F3C">
                    <w:pPr>
                      <w:pStyle w:val="ListParagraph"/>
                      <w:numPr>
                        <w:ilvl w:val="0"/>
                        <w:numId w:val="8"/>
                      </w:numPr>
                      <w:rPr>
                        <w:rFonts w:ascii="Arial" w:hAnsi="Arial" w:cs="Arial"/>
                        <w:sz w:val="20"/>
                        <w:szCs w:val="20"/>
                      </w:rPr>
                    </w:pPr>
                    <w:r w:rsidRPr="007143AC">
                      <w:rPr>
                        <w:rFonts w:ascii="Arial" w:hAnsi="Arial" w:cs="Arial"/>
                        <w:sz w:val="20"/>
                        <w:szCs w:val="20"/>
                      </w:rPr>
                      <w:t xml:space="preserve">Contact Scottish Council </w:t>
                    </w:r>
                    <w:r>
                      <w:rPr>
                        <w:rFonts w:ascii="Arial" w:hAnsi="Arial" w:cs="Arial"/>
                        <w:sz w:val="20"/>
                        <w:szCs w:val="20"/>
                      </w:rPr>
                      <w:t xml:space="preserve">(SC) </w:t>
                    </w:r>
                    <w:r w:rsidRPr="007143AC">
                      <w:rPr>
                        <w:rFonts w:ascii="Arial" w:hAnsi="Arial" w:cs="Arial"/>
                        <w:sz w:val="20"/>
                        <w:szCs w:val="20"/>
                      </w:rPr>
                      <w:t>sub-group Lead to alert him/her about a forthcoming funding application to Scottish Council</w:t>
                    </w:r>
                  </w:p>
                  <w:p w:rsidR="001C76A2" w:rsidRPr="007143AC" w:rsidRDefault="001C76A2" w:rsidP="00D84F3C">
                    <w:pPr>
                      <w:pStyle w:val="ListParagraph"/>
                      <w:rPr>
                        <w:rFonts w:ascii="Arial" w:hAnsi="Arial" w:cs="Arial"/>
                        <w:sz w:val="20"/>
                        <w:szCs w:val="20"/>
                      </w:rPr>
                    </w:pPr>
                  </w:p>
                  <w:p w:rsidR="001C76A2" w:rsidRPr="007143AC" w:rsidRDefault="00FE6D34" w:rsidP="00D84F3C">
                    <w:pPr>
                      <w:pStyle w:val="ListParagraph"/>
                      <w:numPr>
                        <w:ilvl w:val="0"/>
                        <w:numId w:val="8"/>
                      </w:numPr>
                      <w:rPr>
                        <w:rFonts w:ascii="Arial" w:hAnsi="Arial" w:cs="Arial"/>
                        <w:sz w:val="20"/>
                        <w:szCs w:val="20"/>
                      </w:rPr>
                    </w:pPr>
                    <w:r>
                      <w:rPr>
                        <w:rFonts w:ascii="Arial" w:hAnsi="Arial" w:cs="Arial"/>
                        <w:sz w:val="20"/>
                        <w:szCs w:val="20"/>
                      </w:rPr>
                      <w:t>C</w:t>
                    </w:r>
                    <w:r w:rsidR="001C76A2" w:rsidRPr="007143AC">
                      <w:rPr>
                        <w:rFonts w:ascii="Arial" w:hAnsi="Arial" w:cs="Arial"/>
                        <w:sz w:val="20"/>
                        <w:szCs w:val="20"/>
                      </w:rPr>
                      <w:t xml:space="preserve">omplete the CoR CPD Application from </w:t>
                    </w:r>
                    <w:r>
                      <w:rPr>
                        <w:rFonts w:ascii="Arial" w:hAnsi="Arial" w:cs="Arial"/>
                        <w:sz w:val="20"/>
                        <w:szCs w:val="20"/>
                      </w:rPr>
                      <w:t xml:space="preserve">CPD Now on the </w:t>
                    </w:r>
                    <w:r w:rsidR="001C76A2" w:rsidRPr="007143AC">
                      <w:rPr>
                        <w:rFonts w:ascii="Arial" w:hAnsi="Arial" w:cs="Arial"/>
                        <w:sz w:val="20"/>
                        <w:szCs w:val="20"/>
                      </w:rPr>
                      <w:t xml:space="preserve">SCoR website </w:t>
                    </w:r>
                  </w:p>
                  <w:p w:rsidR="00FE6D34" w:rsidRPr="00FE6D34" w:rsidRDefault="001C76A2" w:rsidP="00D84F3C">
                    <w:pPr>
                      <w:rPr>
                        <w:rFonts w:ascii="Arial" w:hAnsi="Arial" w:cs="Arial"/>
                        <w:b/>
                        <w:bCs/>
                        <w:sz w:val="20"/>
                        <w:szCs w:val="20"/>
                      </w:rPr>
                    </w:pPr>
                    <w:r>
                      <w:rPr>
                        <w:rFonts w:ascii="Arial" w:hAnsi="Arial" w:cs="Arial"/>
                        <w:sz w:val="20"/>
                        <w:szCs w:val="20"/>
                      </w:rPr>
                      <w:tab/>
                    </w:r>
                    <w:hyperlink r:id="rId12" w:history="1">
                      <w:r w:rsidRPr="007143AC">
                        <w:rPr>
                          <w:rFonts w:ascii="Arial" w:hAnsi="Arial" w:cs="Arial"/>
                          <w:color w:val="0000FF"/>
                          <w:sz w:val="20"/>
                          <w:szCs w:val="20"/>
                          <w:u w:val="single"/>
                        </w:rPr>
                        <w:t>http://www.sor.org/learning/cpd/cpd-endorsement</w:t>
                      </w:r>
                    </w:hyperlink>
                    <w:r w:rsidRPr="007143AC">
                      <w:rPr>
                        <w:rFonts w:ascii="Arial" w:hAnsi="Arial" w:cs="Arial"/>
                        <w:b/>
                        <w:bCs/>
                        <w:sz w:val="24"/>
                        <w:szCs w:val="24"/>
                      </w:rPr>
                      <w:t xml:space="preserve"> </w:t>
                    </w:r>
                    <w:r w:rsidR="00FE6D34" w:rsidRPr="00FE6D34">
                      <w:rPr>
                        <w:rFonts w:ascii="Arial" w:hAnsi="Arial" w:cs="Arial"/>
                        <w:noProof/>
                        <w:sz w:val="20"/>
                        <w:szCs w:val="20"/>
                      </w:rPr>
                      <w:t xml:space="preserve">Organisers can "print" their </w:t>
                    </w:r>
                    <w:r w:rsidR="00FE6D34">
                      <w:rPr>
                        <w:rFonts w:ascii="Arial" w:hAnsi="Arial" w:cs="Arial"/>
                        <w:noProof/>
                        <w:sz w:val="20"/>
                        <w:szCs w:val="20"/>
                      </w:rPr>
                      <w:tab/>
                    </w:r>
                    <w:r w:rsidR="00FE6D34" w:rsidRPr="00FE6D34">
                      <w:rPr>
                        <w:rFonts w:ascii="Arial" w:hAnsi="Arial" w:cs="Arial"/>
                        <w:noProof/>
                        <w:sz w:val="20"/>
                        <w:szCs w:val="20"/>
                      </w:rPr>
                      <w:t xml:space="preserve">application to pdf or print to paper to send to Scottish Council from within CPD </w:t>
                    </w:r>
                    <w:r w:rsidR="00FE6D34">
                      <w:rPr>
                        <w:rFonts w:ascii="Arial" w:hAnsi="Arial" w:cs="Arial"/>
                        <w:noProof/>
                        <w:sz w:val="20"/>
                        <w:szCs w:val="20"/>
                      </w:rPr>
                      <w:tab/>
                    </w:r>
                    <w:r w:rsidR="00FE6D34" w:rsidRPr="00FE6D34">
                      <w:rPr>
                        <w:rFonts w:ascii="Arial" w:hAnsi="Arial" w:cs="Arial"/>
                        <w:noProof/>
                        <w:sz w:val="20"/>
                        <w:szCs w:val="20"/>
                      </w:rPr>
                      <w:t>Now</w:t>
                    </w:r>
                  </w:p>
                  <w:p w:rsidR="001C76A2" w:rsidRDefault="001C76A2" w:rsidP="00D84F3C">
                    <w:pPr>
                      <w:rPr>
                        <w:rFonts w:ascii="Arial" w:hAnsi="Arial" w:cs="Arial"/>
                        <w:b/>
                        <w:bCs/>
                        <w:sz w:val="24"/>
                        <w:szCs w:val="24"/>
                      </w:rPr>
                    </w:pPr>
                  </w:p>
                  <w:p w:rsidR="001C76A2" w:rsidRPr="007143AC" w:rsidRDefault="001C76A2" w:rsidP="00D84F3C">
                    <w:pPr>
                      <w:pStyle w:val="ListParagraph"/>
                      <w:numPr>
                        <w:ilvl w:val="0"/>
                        <w:numId w:val="8"/>
                      </w:numPr>
                      <w:rPr>
                        <w:rFonts w:ascii="Arial" w:hAnsi="Arial" w:cs="Arial"/>
                        <w:b/>
                        <w:sz w:val="20"/>
                        <w:szCs w:val="20"/>
                      </w:rPr>
                    </w:pPr>
                    <w:r w:rsidRPr="007143AC">
                      <w:rPr>
                        <w:rFonts w:ascii="Arial" w:hAnsi="Arial" w:cs="Arial"/>
                        <w:sz w:val="20"/>
                        <w:szCs w:val="20"/>
                      </w:rPr>
                      <w:t>E-mail th</w:t>
                    </w:r>
                    <w:r>
                      <w:rPr>
                        <w:rFonts w:ascii="Arial" w:hAnsi="Arial" w:cs="Arial"/>
                        <w:sz w:val="20"/>
                        <w:szCs w:val="20"/>
                      </w:rPr>
                      <w:t>e SC sub-group Lead with the comp</w:t>
                    </w:r>
                    <w:r w:rsidRPr="007143AC">
                      <w:rPr>
                        <w:rFonts w:ascii="Arial" w:hAnsi="Arial" w:cs="Arial"/>
                        <w:sz w:val="20"/>
                        <w:szCs w:val="20"/>
                      </w:rPr>
                      <w:t xml:space="preserve">leted </w:t>
                    </w:r>
                    <w:proofErr w:type="spellStart"/>
                    <w:r w:rsidRPr="007143AC">
                      <w:rPr>
                        <w:rFonts w:ascii="Arial" w:hAnsi="Arial" w:cs="Arial"/>
                        <w:sz w:val="20"/>
                        <w:szCs w:val="20"/>
                      </w:rPr>
                      <w:t>CoR</w:t>
                    </w:r>
                    <w:proofErr w:type="spellEnd"/>
                    <w:r w:rsidRPr="007143AC">
                      <w:rPr>
                        <w:rFonts w:ascii="Arial" w:hAnsi="Arial" w:cs="Arial"/>
                        <w:sz w:val="20"/>
                        <w:szCs w:val="20"/>
                      </w:rPr>
                      <w:t xml:space="preserve"> application </w:t>
                    </w:r>
                    <w:r w:rsidR="00FE6D34">
                      <w:rPr>
                        <w:rFonts w:ascii="Arial" w:hAnsi="Arial" w:cs="Arial"/>
                        <w:sz w:val="20"/>
                        <w:szCs w:val="20"/>
                      </w:rPr>
                      <w:t>information</w:t>
                    </w:r>
                    <w:r w:rsidR="00FC1558">
                      <w:rPr>
                        <w:rFonts w:ascii="Arial" w:hAnsi="Arial" w:cs="Arial"/>
                        <w:sz w:val="20"/>
                        <w:szCs w:val="20"/>
                      </w:rPr>
                      <w:t xml:space="preserve"> (Refer to Appendix 2)</w:t>
                    </w:r>
                  </w:p>
                </w:txbxContent>
              </v:textbox>
            </v:shape>
            <v:shape id="AutoShape 77" o:spid="_x0000_s1029" type="#_x0000_t109" style="position:absolute;left:591;top:34106;width:51199;height:11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1C76A2" w:rsidRDefault="001C76A2" w:rsidP="00D84F3C">
                    <w:pPr>
                      <w:rPr>
                        <w:rFonts w:ascii="Arial" w:hAnsi="Arial" w:cs="Arial"/>
                        <w:b/>
                        <w:sz w:val="24"/>
                        <w:szCs w:val="24"/>
                      </w:rPr>
                    </w:pPr>
                    <w:r>
                      <w:rPr>
                        <w:rFonts w:ascii="Arial" w:hAnsi="Arial" w:cs="Arial"/>
                        <w:b/>
                        <w:sz w:val="24"/>
                        <w:szCs w:val="24"/>
                      </w:rPr>
                      <w:t>Assessment – allow 1 month to complete</w:t>
                    </w:r>
                  </w:p>
                  <w:p w:rsidR="001C76A2" w:rsidRDefault="001C76A2" w:rsidP="00D84F3C">
                    <w:pPr>
                      <w:pStyle w:val="ListParagraph"/>
                      <w:numPr>
                        <w:ilvl w:val="0"/>
                        <w:numId w:val="9"/>
                      </w:numPr>
                      <w:rPr>
                        <w:rFonts w:ascii="Arial" w:hAnsi="Arial" w:cs="Arial"/>
                        <w:sz w:val="20"/>
                        <w:szCs w:val="20"/>
                      </w:rPr>
                    </w:pPr>
                    <w:r w:rsidRPr="00E72075">
                      <w:rPr>
                        <w:rFonts w:ascii="Arial" w:hAnsi="Arial" w:cs="Arial"/>
                        <w:sz w:val="20"/>
                        <w:szCs w:val="20"/>
                      </w:rPr>
                      <w:t>The SC sub-group assesses the application in line with the agreed criteria (see section 3.2)</w:t>
                    </w:r>
                  </w:p>
                  <w:p w:rsidR="006A30EE" w:rsidRDefault="006A30EE" w:rsidP="006A30EE">
                    <w:pPr>
                      <w:pStyle w:val="ListParagraph"/>
                      <w:rPr>
                        <w:rFonts w:ascii="Arial" w:hAnsi="Arial" w:cs="Arial"/>
                        <w:sz w:val="20"/>
                        <w:szCs w:val="20"/>
                      </w:rPr>
                    </w:pPr>
                  </w:p>
                  <w:p w:rsidR="001C76A2" w:rsidRDefault="001C76A2" w:rsidP="00D84F3C">
                    <w:pPr>
                      <w:pStyle w:val="ListParagraph"/>
                      <w:numPr>
                        <w:ilvl w:val="0"/>
                        <w:numId w:val="9"/>
                      </w:numPr>
                      <w:rPr>
                        <w:rFonts w:ascii="Arial" w:hAnsi="Arial" w:cs="Arial"/>
                        <w:sz w:val="20"/>
                        <w:szCs w:val="20"/>
                      </w:rPr>
                    </w:pPr>
                    <w:r>
                      <w:rPr>
                        <w:rFonts w:ascii="Arial" w:hAnsi="Arial" w:cs="Arial"/>
                        <w:sz w:val="20"/>
                        <w:szCs w:val="20"/>
                      </w:rPr>
                      <w:t xml:space="preserve">Members of the </w:t>
                    </w:r>
                    <w:r w:rsidRPr="00E72075">
                      <w:rPr>
                        <w:rFonts w:ascii="Arial" w:hAnsi="Arial" w:cs="Arial"/>
                        <w:sz w:val="20"/>
                        <w:szCs w:val="20"/>
                      </w:rPr>
                      <w:t>SC sub-group</w:t>
                    </w:r>
                    <w:r>
                      <w:rPr>
                        <w:rFonts w:ascii="Arial" w:hAnsi="Arial" w:cs="Arial"/>
                        <w:sz w:val="20"/>
                        <w:szCs w:val="20"/>
                      </w:rPr>
                      <w:t xml:space="preserve"> feed back their decision (and comments) to the </w:t>
                    </w:r>
                    <w:r w:rsidRPr="00E72075">
                      <w:rPr>
                        <w:rFonts w:ascii="Arial" w:hAnsi="Arial" w:cs="Arial"/>
                        <w:sz w:val="20"/>
                        <w:szCs w:val="20"/>
                      </w:rPr>
                      <w:t>SC sub-group</w:t>
                    </w:r>
                    <w:r>
                      <w:rPr>
                        <w:rFonts w:ascii="Arial" w:hAnsi="Arial" w:cs="Arial"/>
                        <w:sz w:val="20"/>
                        <w:szCs w:val="20"/>
                      </w:rPr>
                      <w:t xml:space="preserve"> Lead</w:t>
                    </w:r>
                  </w:p>
                  <w:p w:rsidR="001C76A2" w:rsidRPr="00F91562" w:rsidRDefault="001C76A2" w:rsidP="00D84F3C">
                    <w:pPr>
                      <w:ind w:left="360"/>
                      <w:rPr>
                        <w:rFonts w:ascii="Arial" w:hAnsi="Arial" w:cs="Arial"/>
                        <w:sz w:val="20"/>
                        <w:szCs w:val="20"/>
                      </w:rPr>
                    </w:pPr>
                  </w:p>
                  <w:p w:rsidR="001C76A2" w:rsidRPr="00381BAA" w:rsidRDefault="001C76A2" w:rsidP="00D84F3C">
                    <w:pPr>
                      <w:rPr>
                        <w:b/>
                      </w:rPr>
                    </w:pPr>
                  </w:p>
                </w:txbxContent>
              </v:textbox>
            </v:shape>
            <v:shape id="AutoShape 78" o:spid="_x0000_s1030" type="#_x0000_t109" style="position:absolute;left:590;top:21691;width:50679;height:6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1C76A2" w:rsidRDefault="001C76A2" w:rsidP="00D84F3C">
                    <w:pPr>
                      <w:rPr>
                        <w:rFonts w:ascii="Arial" w:hAnsi="Arial" w:cs="Arial"/>
                        <w:sz w:val="24"/>
                        <w:szCs w:val="24"/>
                      </w:rPr>
                    </w:pPr>
                    <w:r w:rsidRPr="007143AC">
                      <w:rPr>
                        <w:rFonts w:ascii="Arial" w:hAnsi="Arial" w:cs="Arial"/>
                        <w:b/>
                        <w:sz w:val="24"/>
                        <w:szCs w:val="24"/>
                      </w:rPr>
                      <w:t>Receipt</w:t>
                    </w:r>
                    <w:r w:rsidRPr="007143AC">
                      <w:rPr>
                        <w:rFonts w:ascii="Arial" w:hAnsi="Arial" w:cs="Arial"/>
                        <w:sz w:val="24"/>
                        <w:szCs w:val="24"/>
                      </w:rPr>
                      <w:t xml:space="preserve"> </w:t>
                    </w:r>
                  </w:p>
                  <w:p w:rsidR="001C76A2" w:rsidRPr="007143AC" w:rsidRDefault="001C76A2" w:rsidP="00D84F3C">
                    <w:pPr>
                      <w:rPr>
                        <w:rFonts w:ascii="Arial" w:hAnsi="Arial" w:cs="Arial"/>
                        <w:sz w:val="20"/>
                        <w:szCs w:val="20"/>
                      </w:rPr>
                    </w:pPr>
                    <w:r w:rsidRPr="007143AC">
                      <w:rPr>
                        <w:rFonts w:ascii="Arial" w:hAnsi="Arial" w:cs="Arial"/>
                        <w:sz w:val="20"/>
                        <w:szCs w:val="20"/>
                      </w:rPr>
                      <w:t xml:space="preserve">The SC sub-group Lead receives the completed application </w:t>
                    </w:r>
                    <w:r w:rsidR="00FE6D34">
                      <w:rPr>
                        <w:rFonts w:ascii="Arial" w:hAnsi="Arial" w:cs="Arial"/>
                        <w:sz w:val="20"/>
                        <w:szCs w:val="20"/>
                      </w:rPr>
                      <w:t>in</w:t>
                    </w:r>
                    <w:r w:rsidRPr="007143AC">
                      <w:rPr>
                        <w:rFonts w:ascii="Arial" w:hAnsi="Arial" w:cs="Arial"/>
                        <w:sz w:val="20"/>
                        <w:szCs w:val="20"/>
                      </w:rPr>
                      <w:t>form</w:t>
                    </w:r>
                    <w:r w:rsidR="00FE6D34">
                      <w:rPr>
                        <w:rFonts w:ascii="Arial" w:hAnsi="Arial" w:cs="Arial"/>
                        <w:sz w:val="20"/>
                        <w:szCs w:val="20"/>
                      </w:rPr>
                      <w:t>ation</w:t>
                    </w:r>
                    <w:r w:rsidRPr="007143AC">
                      <w:rPr>
                        <w:rFonts w:ascii="Arial" w:hAnsi="Arial" w:cs="Arial"/>
                        <w:sz w:val="20"/>
                        <w:szCs w:val="20"/>
                      </w:rPr>
                      <w:t xml:space="preserve"> and shares this with the other sub-group members for review</w:t>
                    </w:r>
                    <w:r>
                      <w:rPr>
                        <w:rFonts w:ascii="Arial" w:hAnsi="Arial" w:cs="Arial"/>
                        <w:sz w:val="20"/>
                        <w:szCs w:val="20"/>
                      </w:rPr>
                      <w:t xml:space="preserve"> </w:t>
                    </w:r>
                    <w:r w:rsidRPr="00D41AB1">
                      <w:rPr>
                        <w:rFonts w:ascii="Arial" w:hAnsi="Arial" w:cs="Arial"/>
                        <w:b/>
                        <w:sz w:val="20"/>
                        <w:szCs w:val="20"/>
                      </w:rPr>
                      <w:t xml:space="preserve">within 10 </w:t>
                    </w:r>
                    <w:r>
                      <w:rPr>
                        <w:rFonts w:ascii="Arial" w:hAnsi="Arial" w:cs="Arial"/>
                        <w:b/>
                        <w:sz w:val="20"/>
                        <w:szCs w:val="20"/>
                      </w:rPr>
                      <w:t xml:space="preserve">working </w:t>
                    </w:r>
                    <w:r w:rsidRPr="00D41AB1">
                      <w:rPr>
                        <w:rFonts w:ascii="Arial" w:hAnsi="Arial" w:cs="Arial"/>
                        <w:b/>
                        <w:sz w:val="20"/>
                        <w:szCs w:val="20"/>
                      </w:rPr>
                      <w:t>days</w:t>
                    </w:r>
                  </w:p>
                </w:txbxContent>
              </v:textbox>
            </v:shape>
            <v:shapetype id="_x0000_t32" coordsize="21600,21600" o:spt="32" o:oned="t" path="m,l21600,21600e" filled="f">
              <v:path arrowok="t" fillok="f" o:connecttype="none"/>
              <o:lock v:ext="edit" shapetype="t"/>
            </v:shapetype>
            <v:shape id="AutoShape 79" o:spid="_x0000_s1031" type="#_x0000_t32" style="position:absolute;left:30327;top:11633;width:318;height:25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2" o:spid="_x0000_s1034" type="#_x0000_t32" style="position:absolute;left:25381;top:28200;width:552;height:5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83" o:spid="_x0000_s1035" type="#_x0000_t32" style="position:absolute;left:25933;top:18421;width:546;height:32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84" o:spid="_x0000_s1036" type="#_x0000_t109" style="position:absolute;left:591;top:49993;width:51199;height:8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1C76A2" w:rsidRDefault="001C76A2" w:rsidP="00D84F3C">
                    <w:pPr>
                      <w:rPr>
                        <w:rFonts w:ascii="Arial" w:hAnsi="Arial" w:cs="Arial"/>
                        <w:b/>
                        <w:sz w:val="24"/>
                        <w:szCs w:val="24"/>
                      </w:rPr>
                    </w:pPr>
                    <w:r>
                      <w:rPr>
                        <w:rFonts w:ascii="Arial" w:hAnsi="Arial" w:cs="Arial"/>
                        <w:b/>
                        <w:sz w:val="24"/>
                        <w:szCs w:val="24"/>
                      </w:rPr>
                      <w:t>Decision – allow further 10 working days to complete</w:t>
                    </w:r>
                  </w:p>
                  <w:p w:rsidR="001C76A2" w:rsidRDefault="001C76A2" w:rsidP="00D84F3C">
                    <w:pPr>
                      <w:pStyle w:val="ListParagraph"/>
                      <w:numPr>
                        <w:ilvl w:val="0"/>
                        <w:numId w:val="10"/>
                      </w:numPr>
                      <w:rPr>
                        <w:rFonts w:ascii="Arial" w:hAnsi="Arial" w:cs="Arial"/>
                        <w:sz w:val="20"/>
                        <w:szCs w:val="20"/>
                      </w:rPr>
                    </w:pPr>
                    <w:r w:rsidRPr="00F91562">
                      <w:rPr>
                        <w:rFonts w:ascii="Arial" w:hAnsi="Arial" w:cs="Arial"/>
                        <w:sz w:val="20"/>
                        <w:szCs w:val="20"/>
                      </w:rPr>
                      <w:t>An e-mail is sent to the event organiser(s) regarding the decision, with a copy going to the SC Chair and Secretary</w:t>
                    </w:r>
                  </w:p>
                  <w:p w:rsidR="001C76A2" w:rsidRPr="00F91562" w:rsidRDefault="001C76A2" w:rsidP="00D84F3C">
                    <w:pPr>
                      <w:pStyle w:val="ListParagraph"/>
                      <w:numPr>
                        <w:ilvl w:val="0"/>
                        <w:numId w:val="10"/>
                      </w:numPr>
                      <w:rPr>
                        <w:rFonts w:ascii="Arial" w:hAnsi="Arial" w:cs="Arial"/>
                        <w:sz w:val="20"/>
                        <w:szCs w:val="20"/>
                      </w:rPr>
                    </w:pPr>
                    <w:r>
                      <w:rPr>
                        <w:rFonts w:ascii="Arial" w:hAnsi="Arial" w:cs="Arial"/>
                        <w:sz w:val="20"/>
                        <w:szCs w:val="20"/>
                      </w:rPr>
                      <w:t>The expectations of the event organiser(s) (see section 4.1) are re-iterated.</w:t>
                    </w:r>
                  </w:p>
                  <w:p w:rsidR="001C76A2" w:rsidRPr="007143AC" w:rsidRDefault="001C76A2" w:rsidP="00D84F3C">
                    <w:pPr>
                      <w:rPr>
                        <w:rFonts w:ascii="Arial" w:hAnsi="Arial" w:cs="Arial"/>
                        <w:sz w:val="20"/>
                        <w:szCs w:val="20"/>
                      </w:rPr>
                    </w:pPr>
                    <w:r w:rsidRPr="007143AC" w:rsidDel="00E90775">
                      <w:rPr>
                        <w:rFonts w:ascii="Arial" w:hAnsi="Arial" w:cs="Arial"/>
                        <w:b/>
                        <w:sz w:val="24"/>
                        <w:szCs w:val="24"/>
                      </w:rPr>
                      <w:t xml:space="preserve"> </w:t>
                    </w:r>
                  </w:p>
                </w:txbxContent>
              </v:textbox>
            </v:shape>
            <v:shape id="AutoShape 85" o:spid="_x0000_s1037" type="#_x0000_t32" style="position:absolute;left:25933;top:45218;width:451;height:47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86" o:spid="_x0000_s1038" type="#_x0000_t109" style="position:absolute;left:70;top:62052;width:51200;height:17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1C76A2" w:rsidRDefault="001C76A2" w:rsidP="00D84F3C">
                    <w:pPr>
                      <w:rPr>
                        <w:rFonts w:ascii="Arial" w:hAnsi="Arial" w:cs="Arial"/>
                        <w:b/>
                        <w:sz w:val="24"/>
                        <w:szCs w:val="24"/>
                      </w:rPr>
                    </w:pPr>
                    <w:r>
                      <w:rPr>
                        <w:rFonts w:ascii="Arial" w:hAnsi="Arial" w:cs="Arial"/>
                        <w:b/>
                        <w:sz w:val="24"/>
                        <w:szCs w:val="24"/>
                      </w:rPr>
                      <w:t>At least 3 months before planned event</w:t>
                    </w:r>
                  </w:p>
                  <w:p w:rsidR="00F72D39" w:rsidRPr="00F72D39" w:rsidRDefault="00FE6D34" w:rsidP="007B3721">
                    <w:pPr>
                      <w:pStyle w:val="ListParagraph"/>
                      <w:numPr>
                        <w:ilvl w:val="0"/>
                        <w:numId w:val="11"/>
                      </w:numPr>
                      <w:rPr>
                        <w:rFonts w:ascii="Arial" w:hAnsi="Arial" w:cs="Arial"/>
                        <w:sz w:val="20"/>
                        <w:szCs w:val="20"/>
                      </w:rPr>
                    </w:pPr>
                    <w:r>
                      <w:rPr>
                        <w:rFonts w:ascii="Arial" w:hAnsi="Arial" w:cs="Arial"/>
                        <w:sz w:val="20"/>
                        <w:szCs w:val="20"/>
                      </w:rPr>
                      <w:t>If successful, t</w:t>
                    </w:r>
                    <w:r w:rsidR="001C76A2" w:rsidRPr="001C5563">
                      <w:rPr>
                        <w:rFonts w:ascii="Arial" w:hAnsi="Arial" w:cs="Arial"/>
                        <w:sz w:val="20"/>
                        <w:szCs w:val="20"/>
                      </w:rPr>
                      <w:t xml:space="preserve">he event organiser(s) </w:t>
                    </w:r>
                    <w:r>
                      <w:rPr>
                        <w:rFonts w:ascii="Arial" w:hAnsi="Arial" w:cs="Arial"/>
                        <w:sz w:val="20"/>
                        <w:szCs w:val="20"/>
                      </w:rPr>
                      <w:t xml:space="preserve">complete the </w:t>
                    </w:r>
                    <w:r w:rsidR="001C76A2" w:rsidRPr="001C5563">
                      <w:rPr>
                        <w:rFonts w:ascii="Arial" w:hAnsi="Arial" w:cs="Arial"/>
                        <w:sz w:val="20"/>
                        <w:szCs w:val="20"/>
                      </w:rPr>
                      <w:t xml:space="preserve">CPD Endorsement application </w:t>
                    </w:r>
                    <w:r>
                      <w:rPr>
                        <w:rFonts w:ascii="Arial" w:hAnsi="Arial" w:cs="Arial"/>
                        <w:sz w:val="20"/>
                        <w:szCs w:val="20"/>
                      </w:rPr>
                      <w:t xml:space="preserve">process via CPD Now </w:t>
                    </w:r>
                    <w:r w:rsidR="001C76A2" w:rsidRPr="000364DF">
                      <w:rPr>
                        <w:rFonts w:ascii="Arial" w:hAnsi="Arial" w:cs="Arial"/>
                        <w:sz w:val="20"/>
                        <w:szCs w:val="20"/>
                      </w:rPr>
                      <w:t>(</w:t>
                    </w:r>
                    <w:r w:rsidR="00F72D39" w:rsidRPr="000364DF">
                      <w:rPr>
                        <w:rFonts w:ascii="Arial" w:hAnsi="Arial" w:cs="Arial"/>
                        <w:noProof/>
                      </w:rPr>
                      <w:t>organisers need to select Scottish Council from the drop down list in the payment section).</w:t>
                    </w:r>
                  </w:p>
                  <w:p w:rsidR="001C76A2" w:rsidRPr="00F72D39" w:rsidRDefault="001C76A2" w:rsidP="00F72D39">
                    <w:pPr>
                      <w:pStyle w:val="ListParagraph"/>
                      <w:rPr>
                        <w:rFonts w:ascii="Arial" w:hAnsi="Arial" w:cs="Arial"/>
                        <w:sz w:val="20"/>
                        <w:szCs w:val="20"/>
                      </w:rPr>
                    </w:pPr>
                  </w:p>
                  <w:p w:rsidR="001C76A2" w:rsidRPr="00F72D39" w:rsidRDefault="001C76A2" w:rsidP="00D84F3C">
                    <w:pPr>
                      <w:pStyle w:val="ListParagraph"/>
                      <w:numPr>
                        <w:ilvl w:val="0"/>
                        <w:numId w:val="11"/>
                      </w:numPr>
                      <w:rPr>
                        <w:rFonts w:ascii="Arial" w:hAnsi="Arial" w:cs="Arial"/>
                        <w:sz w:val="20"/>
                        <w:szCs w:val="20"/>
                      </w:rPr>
                    </w:pPr>
                    <w:r w:rsidRPr="00F72D39">
                      <w:rPr>
                        <w:rFonts w:ascii="Arial" w:hAnsi="Arial" w:cs="Arial"/>
                        <w:sz w:val="20"/>
                        <w:szCs w:val="20"/>
                      </w:rPr>
                      <w:t>SC Treasurer to be informed when to release the funds.</w:t>
                    </w:r>
                  </w:p>
                  <w:p w:rsidR="001C76A2" w:rsidRPr="00F72D39" w:rsidRDefault="001C76A2" w:rsidP="00224023">
                    <w:pPr>
                      <w:pStyle w:val="ListParagraph"/>
                      <w:rPr>
                        <w:rFonts w:ascii="Arial" w:hAnsi="Arial" w:cs="Arial"/>
                        <w:sz w:val="20"/>
                        <w:szCs w:val="20"/>
                      </w:rPr>
                    </w:pPr>
                  </w:p>
                  <w:p w:rsidR="001C76A2" w:rsidRDefault="001C76A2" w:rsidP="00D84F3C">
                    <w:pPr>
                      <w:pStyle w:val="ListParagraph"/>
                      <w:numPr>
                        <w:ilvl w:val="0"/>
                        <w:numId w:val="11"/>
                      </w:numPr>
                      <w:rPr>
                        <w:rFonts w:ascii="Arial" w:hAnsi="Arial" w:cs="Arial"/>
                        <w:noProof/>
                        <w:sz w:val="20"/>
                        <w:szCs w:val="20"/>
                      </w:rPr>
                    </w:pPr>
                    <w:r w:rsidRPr="00F72D39">
                      <w:rPr>
                        <w:rFonts w:ascii="Arial" w:hAnsi="Arial" w:cs="Arial"/>
                        <w:sz w:val="20"/>
                        <w:szCs w:val="20"/>
                      </w:rPr>
                      <w:t xml:space="preserve">SC Treasurer sends a cheque to HQ to cover </w:t>
                    </w:r>
                    <w:r>
                      <w:rPr>
                        <w:rFonts w:ascii="Arial" w:hAnsi="Arial" w:cs="Arial"/>
                        <w:noProof/>
                        <w:sz w:val="20"/>
                        <w:szCs w:val="20"/>
                      </w:rPr>
                      <w:t>the costs.</w:t>
                    </w:r>
                  </w:p>
                  <w:p w:rsidR="006A30EE" w:rsidRPr="006A30EE" w:rsidRDefault="006A30EE" w:rsidP="006A30EE">
                    <w:pPr>
                      <w:pStyle w:val="ListParagraph"/>
                      <w:rPr>
                        <w:rFonts w:ascii="Arial" w:hAnsi="Arial" w:cs="Arial"/>
                        <w:noProof/>
                        <w:sz w:val="20"/>
                        <w:szCs w:val="20"/>
                      </w:rPr>
                    </w:pPr>
                  </w:p>
                  <w:p w:rsidR="006A30EE" w:rsidRPr="006340A2" w:rsidRDefault="006A30EE" w:rsidP="00D84F3C">
                    <w:pPr>
                      <w:pStyle w:val="ListParagraph"/>
                      <w:numPr>
                        <w:ilvl w:val="0"/>
                        <w:numId w:val="11"/>
                      </w:numPr>
                      <w:rPr>
                        <w:rFonts w:ascii="Arial" w:hAnsi="Arial" w:cs="Arial"/>
                        <w:noProof/>
                        <w:sz w:val="20"/>
                        <w:szCs w:val="20"/>
                      </w:rPr>
                    </w:pPr>
                    <w:r w:rsidRPr="006340A2">
                      <w:rPr>
                        <w:rFonts w:ascii="Arial" w:hAnsi="Arial" w:cs="Arial"/>
                        <w:noProof/>
                        <w:sz w:val="20"/>
                        <w:szCs w:val="20"/>
                      </w:rPr>
                      <w:t xml:space="preserve">Feedback and logos will be received through CPD Now.  </w:t>
                    </w:r>
                  </w:p>
                  <w:p w:rsidR="001C76A2" w:rsidRPr="001C5563" w:rsidRDefault="001C76A2" w:rsidP="00D84F3C">
                    <w:pPr>
                      <w:pStyle w:val="ListParagraph"/>
                      <w:rPr>
                        <w:rFonts w:ascii="Arial" w:hAnsi="Arial" w:cs="Arial"/>
                        <w:noProof/>
                        <w:sz w:val="20"/>
                        <w:szCs w:val="20"/>
                      </w:rPr>
                    </w:pPr>
                  </w:p>
                </w:txbxContent>
              </v:textbox>
            </v:shape>
            <v:shape id="AutoShape 87" o:spid="_x0000_s1039" type="#_x0000_t32" style="position:absolute;left:25698;top:58947;width:686;height:31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wrap type="none"/>
            <w10:anchorlock/>
          </v:group>
        </w:pict>
      </w:r>
    </w:p>
    <w:p w:rsidR="00FB1A41" w:rsidRDefault="00FB1A41">
      <w:pPr>
        <w:tabs>
          <w:tab w:val="left" w:pos="0"/>
        </w:tabs>
        <w:ind w:firstLine="210"/>
        <w:rPr>
          <w:rFonts w:ascii="Arial" w:hAnsi="Arial" w:cs="Arial"/>
          <w:b/>
          <w:bCs/>
        </w:rPr>
      </w:pPr>
    </w:p>
    <w:p w:rsidR="00A1637D" w:rsidRDefault="00A1637D">
      <w:pPr>
        <w:tabs>
          <w:tab w:val="left" w:pos="0"/>
        </w:tabs>
        <w:rPr>
          <w:rFonts w:ascii="Arial" w:hAnsi="Arial" w:cs="Arial"/>
          <w:b/>
          <w:bCs/>
          <w:color w:val="000000" w:themeColor="text1"/>
          <w:sz w:val="24"/>
          <w:szCs w:val="24"/>
          <w:u w:val="single"/>
        </w:rPr>
      </w:pPr>
      <w:r w:rsidRPr="00A1637D">
        <w:rPr>
          <w:rFonts w:ascii="Arial" w:hAnsi="Arial" w:cs="Arial"/>
          <w:b/>
          <w:bCs/>
          <w:color w:val="000000" w:themeColor="text1"/>
          <w:sz w:val="24"/>
          <w:szCs w:val="24"/>
          <w:u w:val="single"/>
        </w:rPr>
        <w:lastRenderedPageBreak/>
        <w:t>After event:</w:t>
      </w:r>
    </w:p>
    <w:p w:rsidR="007B3721" w:rsidRPr="00A1637D" w:rsidRDefault="007B3721">
      <w:pPr>
        <w:tabs>
          <w:tab w:val="left" w:pos="0"/>
        </w:tabs>
        <w:rPr>
          <w:rFonts w:ascii="Arial" w:hAnsi="Arial" w:cs="Arial"/>
          <w:b/>
          <w:bCs/>
          <w:color w:val="000000" w:themeColor="text1"/>
          <w:sz w:val="24"/>
          <w:szCs w:val="24"/>
          <w:u w:val="single"/>
        </w:rPr>
      </w:pPr>
    </w:p>
    <w:p w:rsidR="00FB1A41" w:rsidRDefault="004809BD">
      <w:pPr>
        <w:tabs>
          <w:tab w:val="left" w:pos="0"/>
        </w:tabs>
        <w:ind w:firstLine="210"/>
        <w:rPr>
          <w:rFonts w:ascii="Arial" w:hAnsi="Arial" w:cs="Arial"/>
          <w:b/>
          <w:bCs/>
        </w:rPr>
      </w:pPr>
      <w:r w:rsidRPr="004809BD">
        <w:rPr>
          <w:rFonts w:ascii="Arial" w:hAnsi="Arial" w:cs="Arial"/>
          <w:b/>
          <w:bCs/>
          <w:noProof/>
          <w:sz w:val="24"/>
          <w:szCs w:val="24"/>
        </w:rPr>
        <w:pict>
          <v:shape id="AutoShape 89" o:spid="_x0000_s1040" type="#_x0000_t109" style="position:absolute;left:0;text-align:left;margin-left:15.15pt;margin-top:6.4pt;width:403.15pt;height:6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">
            <v:textbox>
              <w:txbxContent>
                <w:p w:rsidR="001C76A2" w:rsidRPr="007143AC" w:rsidRDefault="001C76A2" w:rsidP="00A1637D">
                  <w:pPr>
                    <w:rPr>
                      <w:rFonts w:ascii="Arial" w:hAnsi="Arial" w:cs="Arial"/>
                      <w:b/>
                      <w:noProof/>
                      <w:sz w:val="24"/>
                      <w:szCs w:val="24"/>
                    </w:rPr>
                  </w:pPr>
                  <w:r w:rsidRPr="007143AC">
                    <w:rPr>
                      <w:rFonts w:ascii="Arial" w:hAnsi="Arial" w:cs="Arial"/>
                      <w:b/>
                      <w:noProof/>
                      <w:sz w:val="24"/>
                      <w:szCs w:val="24"/>
                    </w:rPr>
                    <w:t>Event Organiser(s)</w:t>
                  </w:r>
                  <w:r>
                    <w:rPr>
                      <w:rFonts w:ascii="Arial" w:hAnsi="Arial" w:cs="Arial"/>
                      <w:b/>
                      <w:noProof/>
                      <w:sz w:val="24"/>
                      <w:szCs w:val="24"/>
                    </w:rPr>
                    <w:t xml:space="preserve"> – within 10 working days of the event</w:t>
                  </w:r>
                </w:p>
                <w:p w:rsidR="001C76A2" w:rsidRPr="00A1637D" w:rsidRDefault="001C76A2" w:rsidP="00A1637D">
                  <w:pPr>
                    <w:pStyle w:val="ListParagraph"/>
                    <w:numPr>
                      <w:ilvl w:val="0"/>
                      <w:numId w:val="8"/>
                    </w:numPr>
                    <w:rPr>
                      <w:rFonts w:ascii="Arial" w:hAnsi="Arial" w:cs="Arial"/>
                      <w:sz w:val="20"/>
                      <w:szCs w:val="20"/>
                    </w:rPr>
                  </w:pPr>
                  <w:r w:rsidRPr="00A1637D">
                    <w:rPr>
                      <w:rFonts w:ascii="Arial" w:hAnsi="Arial" w:cs="Arial"/>
                      <w:noProof/>
                      <w:sz w:val="20"/>
                      <w:szCs w:val="20"/>
                    </w:rPr>
                    <w:t>Contact Scottish Coun</w:t>
                  </w:r>
                  <w:r w:rsidR="00A274DF">
                    <w:rPr>
                      <w:rFonts w:ascii="Arial" w:hAnsi="Arial" w:cs="Arial"/>
                      <w:sz w:val="20"/>
                      <w:szCs w:val="20"/>
                    </w:rPr>
                    <w:t>c</w:t>
                  </w:r>
                  <w:r w:rsidRPr="00A1637D">
                    <w:rPr>
                      <w:rFonts w:ascii="Arial" w:hAnsi="Arial" w:cs="Arial"/>
                      <w:sz w:val="20"/>
                      <w:szCs w:val="20"/>
                    </w:rPr>
                    <w:t xml:space="preserve">il (SC) </w:t>
                  </w:r>
                  <w:r w:rsidRPr="00A1637D">
                    <w:rPr>
                      <w:rFonts w:ascii="Arial" w:hAnsi="Arial" w:cs="Arial"/>
                      <w:bCs/>
                      <w:color w:val="000000" w:themeColor="text1"/>
                      <w:sz w:val="20"/>
                      <w:szCs w:val="20"/>
                    </w:rPr>
                    <w:t>“website co-ordinator”</w:t>
                  </w:r>
                  <w:r>
                    <w:rPr>
                      <w:rFonts w:ascii="Arial" w:hAnsi="Arial" w:cs="Arial"/>
                      <w:bCs/>
                      <w:color w:val="000000" w:themeColor="text1"/>
                      <w:sz w:val="20"/>
                      <w:szCs w:val="20"/>
                    </w:rPr>
                    <w:t xml:space="preserve"> with a brief summary of the event, highlighting the results of any evaluation undertaken. </w:t>
                  </w:r>
                </w:p>
                <w:p w:rsidR="001C76A2" w:rsidRPr="00A1637D" w:rsidRDefault="001C76A2" w:rsidP="00A1637D">
                  <w:pPr>
                    <w:pStyle w:val="ListParagraph"/>
                    <w:rPr>
                      <w:rFonts w:ascii="Arial" w:hAnsi="Arial" w:cs="Arial"/>
                      <w:sz w:val="20"/>
                      <w:szCs w:val="20"/>
                    </w:rPr>
                  </w:pPr>
                </w:p>
              </w:txbxContent>
            </v:textbox>
          </v:shape>
        </w:pict>
      </w:r>
    </w:p>
    <w:p w:rsidR="00FB1A41" w:rsidRDefault="00FB1A41">
      <w:pPr>
        <w:tabs>
          <w:tab w:val="left" w:pos="0"/>
        </w:tabs>
        <w:ind w:firstLine="210"/>
        <w:rPr>
          <w:rFonts w:ascii="Arial" w:hAnsi="Arial" w:cs="Arial"/>
          <w:b/>
          <w:bCs/>
        </w:rPr>
      </w:pPr>
    </w:p>
    <w:p w:rsidR="00FB1A41" w:rsidRDefault="00FB1A41">
      <w:pPr>
        <w:jc w:val="center"/>
        <w:rPr>
          <w:rFonts w:ascii="Arial" w:hAnsi="Arial" w:cs="Arial"/>
          <w:b/>
          <w:bCs/>
          <w:sz w:val="24"/>
          <w:szCs w:val="24"/>
        </w:rPr>
      </w:pPr>
    </w:p>
    <w:p w:rsidR="00FB1A41" w:rsidRDefault="00FB1A41">
      <w:pPr>
        <w:jc w:val="center"/>
        <w:rPr>
          <w:rFonts w:ascii="Arial" w:hAnsi="Arial" w:cs="Arial"/>
          <w:b/>
          <w:bCs/>
          <w:sz w:val="24"/>
          <w:szCs w:val="24"/>
        </w:rPr>
      </w:pPr>
    </w:p>
    <w:p w:rsidR="00FB1A41" w:rsidRDefault="00FB1A41">
      <w:pPr>
        <w:jc w:val="center"/>
        <w:rPr>
          <w:rFonts w:ascii="Arial" w:hAnsi="Arial" w:cs="Arial"/>
          <w:b/>
          <w:bCs/>
          <w:sz w:val="16"/>
          <w:szCs w:val="16"/>
        </w:rPr>
      </w:pPr>
    </w:p>
    <w:p w:rsidR="00FB1A41" w:rsidRDefault="004809BD">
      <w:pPr>
        <w:jc w:val="both"/>
        <w:rPr>
          <w:rFonts w:ascii="Arial" w:hAnsi="Arial" w:cs="Arial"/>
          <w:sz w:val="24"/>
          <w:szCs w:val="24"/>
        </w:rPr>
      </w:pPr>
      <w:r w:rsidRPr="004809BD">
        <w:rPr>
          <w:noProof/>
        </w:rPr>
        <w:pict>
          <v:shape id="AutoShape 105" o:spid="_x0000_s1042" type="#_x0000_t32" style="position:absolute;left:0;text-align:left;margin-left:177.95pt;margin-top:5.85pt;width:0;height:58.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t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WUpdNAUG9cAX6V2trQIj2pF/Ok6TeHlK5aovY8ur+eDURnISJ5FxI2zkCZXf9ZM/Ah&#10;UCGydWpsF1ICD+gUh3K+DYWfPKLDIYXT+3yymM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">
            <v:stroke endarrow="block"/>
          </v:shape>
        </w:pict>
      </w:r>
    </w:p>
    <w:p w:rsidR="009835B1" w:rsidRDefault="009835B1"/>
    <w:p w:rsidR="009835B1" w:rsidRDefault="009835B1"/>
    <w:p w:rsidR="009835B1" w:rsidRDefault="009835B1"/>
    <w:p w:rsidR="009835B1" w:rsidRDefault="004809BD">
      <w:r>
        <w:rPr>
          <w:noProof/>
        </w:rPr>
        <w:pict>
          <v:shape id="AutoShape 104" o:spid="_x0000_s1041" type="#_x0000_t109" style="position:absolute;margin-left:15.15pt;margin-top:10pt;width:403.15pt;height:10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">
            <v:textbox>
              <w:txbxContent>
                <w:p w:rsidR="001C76A2" w:rsidRDefault="001C76A2" w:rsidP="00F97751">
                  <w:pPr>
                    <w:rPr>
                      <w:rFonts w:ascii="Arial" w:hAnsi="Arial" w:cs="Arial"/>
                      <w:b/>
                      <w:sz w:val="24"/>
                      <w:szCs w:val="24"/>
                    </w:rPr>
                  </w:pPr>
                  <w:r w:rsidRPr="00F97751">
                    <w:rPr>
                      <w:rFonts w:ascii="Arial" w:hAnsi="Arial" w:cs="Arial"/>
                      <w:b/>
                      <w:sz w:val="24"/>
                      <w:szCs w:val="24"/>
                    </w:rPr>
                    <w:t xml:space="preserve">Scottish Council (SC) </w:t>
                  </w:r>
                  <w:r w:rsidRPr="00F97751">
                    <w:rPr>
                      <w:rFonts w:ascii="Arial" w:hAnsi="Arial" w:cs="Arial"/>
                      <w:b/>
                      <w:bCs/>
                      <w:color w:val="000000" w:themeColor="text1"/>
                      <w:sz w:val="24"/>
                      <w:szCs w:val="24"/>
                    </w:rPr>
                    <w:t>“website co-ordinator”</w:t>
                  </w:r>
                  <w:r>
                    <w:rPr>
                      <w:rFonts w:ascii="Arial" w:hAnsi="Arial" w:cs="Arial"/>
                      <w:bCs/>
                      <w:color w:val="000000" w:themeColor="text1"/>
                      <w:sz w:val="20"/>
                      <w:szCs w:val="20"/>
                    </w:rPr>
                    <w:t xml:space="preserve"> </w:t>
                  </w:r>
                  <w:r>
                    <w:rPr>
                      <w:rFonts w:ascii="Arial" w:hAnsi="Arial" w:cs="Arial"/>
                      <w:b/>
                      <w:sz w:val="24"/>
                      <w:szCs w:val="24"/>
                    </w:rPr>
                    <w:t>– within 10 working days of receiving the event summary</w:t>
                  </w:r>
                </w:p>
                <w:p w:rsidR="001C76A2" w:rsidRPr="007143AC" w:rsidRDefault="001C76A2" w:rsidP="00F97751">
                  <w:pPr>
                    <w:rPr>
                      <w:rFonts w:ascii="Arial" w:hAnsi="Arial" w:cs="Arial"/>
                      <w:b/>
                      <w:sz w:val="24"/>
                      <w:szCs w:val="24"/>
                    </w:rPr>
                  </w:pPr>
                </w:p>
                <w:p w:rsidR="001C76A2" w:rsidRDefault="001C76A2" w:rsidP="00F97751">
                  <w:pPr>
                    <w:pStyle w:val="ListParagraph"/>
                    <w:numPr>
                      <w:ilvl w:val="0"/>
                      <w:numId w:val="8"/>
                    </w:numPr>
                    <w:rPr>
                      <w:rFonts w:ascii="Arial" w:hAnsi="Arial" w:cs="Arial"/>
                      <w:sz w:val="20"/>
                      <w:szCs w:val="20"/>
                    </w:rPr>
                  </w:pPr>
                  <w:r>
                    <w:rPr>
                      <w:rFonts w:ascii="Arial" w:hAnsi="Arial" w:cs="Arial"/>
                      <w:sz w:val="20"/>
                      <w:szCs w:val="20"/>
                    </w:rPr>
                    <w:t>Highlight the event summary to Scottish Council members</w:t>
                  </w:r>
                </w:p>
                <w:p w:rsidR="001C76A2" w:rsidRDefault="001C76A2" w:rsidP="00815585">
                  <w:pPr>
                    <w:pStyle w:val="ListParagraph"/>
                    <w:rPr>
                      <w:rFonts w:ascii="Arial" w:hAnsi="Arial" w:cs="Arial"/>
                      <w:sz w:val="20"/>
                      <w:szCs w:val="20"/>
                    </w:rPr>
                  </w:pPr>
                </w:p>
                <w:p w:rsidR="001C76A2" w:rsidRPr="00A1637D" w:rsidRDefault="001C76A2" w:rsidP="00F97751">
                  <w:pPr>
                    <w:pStyle w:val="ListParagraph"/>
                    <w:numPr>
                      <w:ilvl w:val="0"/>
                      <w:numId w:val="8"/>
                    </w:numPr>
                    <w:rPr>
                      <w:rFonts w:ascii="Arial" w:hAnsi="Arial" w:cs="Arial"/>
                      <w:sz w:val="20"/>
                      <w:szCs w:val="20"/>
                    </w:rPr>
                  </w:pPr>
                  <w:r w:rsidRPr="00A1637D">
                    <w:rPr>
                      <w:rFonts w:ascii="Arial" w:hAnsi="Arial" w:cs="Arial"/>
                      <w:sz w:val="20"/>
                      <w:szCs w:val="20"/>
                    </w:rPr>
                    <w:t xml:space="preserve">Contact </w:t>
                  </w:r>
                  <w:r>
                    <w:rPr>
                      <w:rFonts w:ascii="Arial" w:hAnsi="Arial" w:cs="Arial"/>
                      <w:sz w:val="20"/>
                      <w:szCs w:val="20"/>
                    </w:rPr>
                    <w:t xml:space="preserve">Deeson to have event summary added to the “News” and “Scotland” part of the website - </w:t>
                  </w:r>
                  <w:hyperlink r:id="rId13" w:history="1">
                    <w:r w:rsidRPr="00BD417F">
                      <w:rPr>
                        <w:rStyle w:val="Hyperlink"/>
                        <w:rFonts w:ascii="Arial" w:hAnsi="Arial" w:cs="Arial"/>
                        <w:sz w:val="20"/>
                        <w:szCs w:val="20"/>
                      </w:rPr>
                      <w:t>https://www.sor.org//around-uk/scotland</w:t>
                    </w:r>
                  </w:hyperlink>
                  <w:r>
                    <w:rPr>
                      <w:rFonts w:ascii="Arial" w:hAnsi="Arial" w:cs="Arial"/>
                      <w:sz w:val="20"/>
                      <w:szCs w:val="20"/>
                    </w:rPr>
                    <w:t xml:space="preserve"> </w:t>
                  </w:r>
                </w:p>
                <w:p w:rsidR="001C76A2" w:rsidRPr="00A1637D" w:rsidRDefault="001C76A2" w:rsidP="00F97751">
                  <w:pPr>
                    <w:pStyle w:val="ListParagraph"/>
                    <w:rPr>
                      <w:rFonts w:ascii="Arial" w:hAnsi="Arial" w:cs="Arial"/>
                      <w:sz w:val="20"/>
                      <w:szCs w:val="20"/>
                    </w:rPr>
                  </w:pPr>
                </w:p>
              </w:txbxContent>
            </v:textbox>
          </v:shape>
        </w:pict>
      </w:r>
    </w:p>
    <w:p w:rsidR="009835B1" w:rsidRDefault="009835B1"/>
    <w:p w:rsidR="009835B1" w:rsidRDefault="009835B1"/>
    <w:p w:rsidR="009835B1" w:rsidRDefault="009835B1"/>
    <w:p w:rsidR="009835B1" w:rsidRDefault="009835B1"/>
    <w:p w:rsidR="009835B1" w:rsidRDefault="009835B1"/>
    <w:p w:rsidR="009835B1" w:rsidRDefault="009835B1"/>
    <w:p w:rsidR="009835B1" w:rsidRDefault="009835B1"/>
    <w:p w:rsidR="009835B1" w:rsidRDefault="009835B1"/>
    <w:p w:rsidR="009835B1" w:rsidRDefault="009835B1"/>
    <w:p w:rsidR="009835B1" w:rsidRDefault="009835B1">
      <w:pPr>
        <w:widowControl/>
        <w:tabs>
          <w:tab w:val="clear" w:pos="720"/>
        </w:tabs>
        <w:overflowPunct/>
        <w:adjustRightInd/>
        <w:sectPr w:rsidR="009835B1" w:rsidSect="001C3BD6">
          <w:headerReference w:type="even" r:id="rId14"/>
          <w:headerReference w:type="default" r:id="rId15"/>
          <w:footerReference w:type="even" r:id="rId16"/>
          <w:footerReference w:type="default" r:id="rId17"/>
          <w:headerReference w:type="first" r:id="rId18"/>
          <w:footerReference w:type="first" r:id="rId19"/>
          <w:pgSz w:w="11905" w:h="16840"/>
          <w:pgMar w:top="900" w:right="1796" w:bottom="1080" w:left="1796" w:header="709" w:footer="709" w:gutter="0"/>
          <w:pgNumType w:start="1"/>
          <w:cols w:space="720"/>
          <w:noEndnote/>
        </w:sectPr>
      </w:pPr>
    </w:p>
    <w:p w:rsidR="009835B1" w:rsidRDefault="009835B1">
      <w:pPr>
        <w:widowControl/>
        <w:tabs>
          <w:tab w:val="clear" w:pos="720"/>
        </w:tabs>
        <w:overflowPunct/>
        <w:adjustRightInd/>
      </w:pPr>
      <w:r>
        <w:lastRenderedPageBreak/>
        <w:br w:type="page"/>
      </w:r>
    </w:p>
    <w:p w:rsidR="009835B1" w:rsidRPr="00427858" w:rsidRDefault="009835B1" w:rsidP="009835B1">
      <w:pPr>
        <w:pStyle w:val="NoSpacing"/>
        <w:rPr>
          <w:b/>
          <w:sz w:val="24"/>
          <w:szCs w:val="20"/>
        </w:rPr>
      </w:pPr>
      <w:r w:rsidRPr="00427858">
        <w:rPr>
          <w:b/>
          <w:sz w:val="24"/>
          <w:szCs w:val="20"/>
        </w:rPr>
        <w:lastRenderedPageBreak/>
        <w:t>Appendix 2</w:t>
      </w:r>
    </w:p>
    <w:p w:rsidR="009835B1" w:rsidRPr="00FE1B47" w:rsidRDefault="009835B1" w:rsidP="009835B1">
      <w:pPr>
        <w:pStyle w:val="NoSpacing"/>
        <w:rPr>
          <w:b/>
          <w:szCs w:val="20"/>
        </w:rPr>
      </w:pPr>
    </w:p>
    <w:p w:rsidR="009835B1" w:rsidRPr="00FE1B47" w:rsidRDefault="009835B1" w:rsidP="009835B1">
      <w:pPr>
        <w:pStyle w:val="NoSpacing"/>
        <w:rPr>
          <w:b/>
          <w:szCs w:val="20"/>
        </w:rPr>
      </w:pPr>
      <w:r w:rsidRPr="00FE1B47">
        <w:rPr>
          <w:b/>
          <w:szCs w:val="20"/>
        </w:rPr>
        <w:t>Articulating CPD Outcomes for Participants: Guidance for Event Organisers</w:t>
      </w:r>
    </w:p>
    <w:p w:rsidR="009835B1" w:rsidRPr="00FE1B47" w:rsidRDefault="009835B1" w:rsidP="009835B1">
      <w:pPr>
        <w:pStyle w:val="NoSpacing"/>
        <w:rPr>
          <w:szCs w:val="20"/>
        </w:rPr>
      </w:pPr>
    </w:p>
    <w:p w:rsidR="009835B1" w:rsidRPr="00FE1B47" w:rsidRDefault="009835B1" w:rsidP="009835B1">
      <w:pPr>
        <w:pStyle w:val="NoSpacing"/>
        <w:rPr>
          <w:szCs w:val="20"/>
        </w:rPr>
      </w:pPr>
      <w:r w:rsidRPr="00FE1B47">
        <w:rPr>
          <w:szCs w:val="20"/>
        </w:rPr>
        <w:t>When you are offe</w:t>
      </w:r>
      <w:r>
        <w:rPr>
          <w:szCs w:val="20"/>
        </w:rPr>
        <w:t xml:space="preserve">ring an event for </w:t>
      </w:r>
      <w:proofErr w:type="gramStart"/>
      <w:r>
        <w:rPr>
          <w:szCs w:val="20"/>
        </w:rPr>
        <w:t xml:space="preserve">practitioners </w:t>
      </w:r>
      <w:r w:rsidRPr="00FE1B47">
        <w:rPr>
          <w:szCs w:val="20"/>
        </w:rPr>
        <w:t>that is</w:t>
      </w:r>
      <w:proofErr w:type="gramEnd"/>
      <w:r w:rsidRPr="00FE1B47">
        <w:rPr>
          <w:szCs w:val="20"/>
        </w:rPr>
        <w:t xml:space="preserve"> intended to contribute to their CPD portfolio, it is important you identify the nature of that CPD in terms of how it benefits them, or how they may use it in their portfolio. This is best offered in the form of outcomes, </w:t>
      </w:r>
      <w:r>
        <w:rPr>
          <w:szCs w:val="20"/>
        </w:rPr>
        <w:t>i.</w:t>
      </w:r>
      <w:r w:rsidRPr="00FE1B47">
        <w:rPr>
          <w:szCs w:val="20"/>
        </w:rPr>
        <w:t xml:space="preserve">e. what </w:t>
      </w:r>
      <w:r>
        <w:rPr>
          <w:szCs w:val="20"/>
        </w:rPr>
        <w:t>they</w:t>
      </w:r>
      <w:r w:rsidRPr="00FE1B47">
        <w:rPr>
          <w:szCs w:val="20"/>
        </w:rPr>
        <w:t xml:space="preserve"> will be able to</w:t>
      </w:r>
      <w:r>
        <w:rPr>
          <w:szCs w:val="20"/>
        </w:rPr>
        <w:t>;</w:t>
      </w:r>
      <w:r w:rsidRPr="00FE1B47">
        <w:rPr>
          <w:szCs w:val="20"/>
        </w:rPr>
        <w:t xml:space="preserve"> do/know/understand after taking part. It is also useful to identify how the event rela</w:t>
      </w:r>
      <w:r>
        <w:rPr>
          <w:szCs w:val="20"/>
        </w:rPr>
        <w:t xml:space="preserve">tes to </w:t>
      </w:r>
      <w:proofErr w:type="spellStart"/>
      <w:r w:rsidRPr="00F524C4">
        <w:rPr>
          <w:b/>
          <w:szCs w:val="20"/>
        </w:rPr>
        <w:t>CoR</w:t>
      </w:r>
      <w:proofErr w:type="spellEnd"/>
      <w:r w:rsidRPr="00F524C4">
        <w:rPr>
          <w:b/>
          <w:szCs w:val="20"/>
        </w:rPr>
        <w:t xml:space="preserve"> CPD Now outcome areas</w:t>
      </w:r>
      <w:r w:rsidRPr="00FE1B47">
        <w:rPr>
          <w:szCs w:val="20"/>
        </w:rPr>
        <w:t xml:space="preserve"> (identified below). </w:t>
      </w:r>
    </w:p>
    <w:p w:rsidR="009835B1" w:rsidRPr="00FE1B47" w:rsidRDefault="009835B1" w:rsidP="009835B1">
      <w:pPr>
        <w:pStyle w:val="NoSpacing"/>
        <w:rPr>
          <w:szCs w:val="20"/>
        </w:rPr>
      </w:pPr>
    </w:p>
    <w:p w:rsidR="009835B1" w:rsidRPr="005A7B8D" w:rsidRDefault="009835B1" w:rsidP="009835B1">
      <w:pPr>
        <w:pStyle w:val="NoSpacing"/>
        <w:rPr>
          <w:b/>
          <w:szCs w:val="20"/>
        </w:rPr>
      </w:pPr>
      <w:r w:rsidRPr="005A7B8D">
        <w:rPr>
          <w:b/>
          <w:szCs w:val="20"/>
        </w:rPr>
        <w:t>Writing outcomes:</w:t>
      </w:r>
    </w:p>
    <w:p w:rsidR="009835B1" w:rsidRPr="00FE1B47" w:rsidRDefault="009835B1" w:rsidP="009835B1">
      <w:pPr>
        <w:pStyle w:val="NoSpacing"/>
        <w:rPr>
          <w:szCs w:val="20"/>
        </w:rPr>
      </w:pPr>
      <w:r w:rsidRPr="00FE1B47">
        <w:rPr>
          <w:szCs w:val="20"/>
        </w:rPr>
        <w:t>A learning or developmental outcome needs to state what the participant will gain from the event, either through being able to do something, or by guiding them to how the knowledge gained can be used for their development. It is important therefore that this is made clear in the promotional material. The following sample wording identifies some ways this may be done:</w:t>
      </w:r>
    </w:p>
    <w:p w:rsidR="009835B1" w:rsidRPr="00FE1B47" w:rsidRDefault="009835B1" w:rsidP="009835B1">
      <w:pPr>
        <w:pStyle w:val="NoSpacing"/>
        <w:rPr>
          <w:szCs w:val="20"/>
        </w:rPr>
      </w:pPr>
    </w:p>
    <w:p w:rsidR="009835B1" w:rsidRPr="005A7B8D" w:rsidRDefault="009835B1" w:rsidP="009835B1">
      <w:pPr>
        <w:pStyle w:val="NoSpacing"/>
        <w:rPr>
          <w:i/>
          <w:szCs w:val="20"/>
        </w:rPr>
      </w:pPr>
      <w:r>
        <w:rPr>
          <w:i/>
          <w:szCs w:val="20"/>
        </w:rPr>
        <w:t>“</w:t>
      </w:r>
      <w:r w:rsidRPr="005A7B8D">
        <w:rPr>
          <w:i/>
          <w:szCs w:val="20"/>
        </w:rPr>
        <w:t xml:space="preserve">Participation in this event aligns with the following </w:t>
      </w:r>
      <w:proofErr w:type="spellStart"/>
      <w:r>
        <w:rPr>
          <w:i/>
          <w:szCs w:val="20"/>
        </w:rPr>
        <w:t>SCoR</w:t>
      </w:r>
      <w:proofErr w:type="spellEnd"/>
      <w:r>
        <w:rPr>
          <w:i/>
          <w:szCs w:val="20"/>
        </w:rPr>
        <w:t xml:space="preserve"> CPD Now outcome </w:t>
      </w:r>
      <w:proofErr w:type="gramStart"/>
      <w:r>
        <w:rPr>
          <w:i/>
          <w:szCs w:val="20"/>
        </w:rPr>
        <w:t>areas</w:t>
      </w:r>
      <w:r w:rsidRPr="005A7B8D">
        <w:rPr>
          <w:i/>
          <w:szCs w:val="20"/>
        </w:rPr>
        <w:t xml:space="preserve"> ??????????</w:t>
      </w:r>
      <w:proofErr w:type="gramEnd"/>
    </w:p>
    <w:p w:rsidR="009835B1" w:rsidRPr="005A7B8D" w:rsidRDefault="009835B1" w:rsidP="009835B1">
      <w:pPr>
        <w:pStyle w:val="NoSpacing"/>
        <w:rPr>
          <w:i/>
          <w:szCs w:val="20"/>
        </w:rPr>
      </w:pPr>
    </w:p>
    <w:p w:rsidR="009835B1" w:rsidRPr="005A7B8D" w:rsidRDefault="009835B1" w:rsidP="009835B1">
      <w:pPr>
        <w:pStyle w:val="NoSpacing"/>
        <w:rPr>
          <w:i/>
          <w:szCs w:val="20"/>
        </w:rPr>
      </w:pPr>
      <w:r w:rsidRPr="005A7B8D">
        <w:rPr>
          <w:i/>
          <w:szCs w:val="20"/>
        </w:rPr>
        <w:t>Following participation in this event you should be able to:</w:t>
      </w:r>
    </w:p>
    <w:p w:rsidR="009835B1" w:rsidRPr="005A7B8D" w:rsidRDefault="009835B1" w:rsidP="009835B1">
      <w:pPr>
        <w:pStyle w:val="NoSpacing"/>
        <w:numPr>
          <w:ilvl w:val="0"/>
          <w:numId w:val="14"/>
        </w:numPr>
        <w:rPr>
          <w:i/>
          <w:szCs w:val="20"/>
        </w:rPr>
      </w:pPr>
      <w:r w:rsidRPr="005A7B8D">
        <w:rPr>
          <w:i/>
          <w:szCs w:val="20"/>
          <w:u w:val="single"/>
        </w:rPr>
        <w:t>Understand</w:t>
      </w:r>
      <w:r w:rsidRPr="005A7B8D">
        <w:rPr>
          <w:i/>
          <w:szCs w:val="20"/>
        </w:rPr>
        <w:t xml:space="preserve"> the relevance/value </w:t>
      </w:r>
      <w:proofErr w:type="gramStart"/>
      <w:r w:rsidRPr="005A7B8D">
        <w:rPr>
          <w:i/>
          <w:szCs w:val="20"/>
        </w:rPr>
        <w:t>of ??????????</w:t>
      </w:r>
      <w:proofErr w:type="gramEnd"/>
      <w:r w:rsidRPr="005A7B8D">
        <w:rPr>
          <w:i/>
          <w:szCs w:val="20"/>
        </w:rPr>
        <w:t xml:space="preserve"> </w:t>
      </w:r>
      <w:proofErr w:type="gramStart"/>
      <w:r w:rsidRPr="005A7B8D">
        <w:rPr>
          <w:i/>
          <w:szCs w:val="20"/>
        </w:rPr>
        <w:t>to</w:t>
      </w:r>
      <w:proofErr w:type="gramEnd"/>
      <w:r w:rsidRPr="005A7B8D">
        <w:rPr>
          <w:i/>
          <w:szCs w:val="20"/>
        </w:rPr>
        <w:t xml:space="preserve"> your practice in ??????? activity/modality </w:t>
      </w:r>
    </w:p>
    <w:p w:rsidR="009835B1" w:rsidRPr="005A7B8D" w:rsidRDefault="009835B1" w:rsidP="009835B1">
      <w:pPr>
        <w:pStyle w:val="NoSpacing"/>
        <w:numPr>
          <w:ilvl w:val="0"/>
          <w:numId w:val="14"/>
        </w:numPr>
        <w:rPr>
          <w:i/>
          <w:szCs w:val="20"/>
        </w:rPr>
      </w:pPr>
      <w:r w:rsidRPr="005A7B8D">
        <w:rPr>
          <w:i/>
          <w:szCs w:val="20"/>
          <w:u w:val="single"/>
        </w:rPr>
        <w:t>Apply</w:t>
      </w:r>
      <w:r w:rsidRPr="005A7B8D">
        <w:rPr>
          <w:i/>
          <w:szCs w:val="20"/>
        </w:rPr>
        <w:t xml:space="preserve"> the knowledge gained in providing an enhanced experience for patients in your care.</w:t>
      </w:r>
      <w:r>
        <w:rPr>
          <w:i/>
          <w:szCs w:val="20"/>
        </w:rPr>
        <w:t>”</w:t>
      </w:r>
    </w:p>
    <w:p w:rsidR="009835B1" w:rsidRPr="00FE1B47" w:rsidRDefault="009835B1" w:rsidP="009835B1">
      <w:pPr>
        <w:pStyle w:val="NoSpacing"/>
        <w:rPr>
          <w:szCs w:val="20"/>
        </w:rPr>
      </w:pPr>
    </w:p>
    <w:p w:rsidR="009835B1" w:rsidRPr="00FE1B47" w:rsidRDefault="009835B1" w:rsidP="009835B1">
      <w:pPr>
        <w:pStyle w:val="NoSpacing"/>
        <w:rPr>
          <w:szCs w:val="20"/>
        </w:rPr>
      </w:pPr>
      <w:r w:rsidRPr="00FE1B47">
        <w:rPr>
          <w:szCs w:val="20"/>
        </w:rPr>
        <w:t>The wording does not have to be precisely as above</w:t>
      </w:r>
      <w:r w:rsidR="00F524C4">
        <w:rPr>
          <w:szCs w:val="20"/>
        </w:rPr>
        <w:t>,</w:t>
      </w:r>
      <w:r w:rsidRPr="00FE1B47">
        <w:rPr>
          <w:szCs w:val="20"/>
        </w:rPr>
        <w:t xml:space="preserve"> but should identify what the participant can expect. The number of outcomes can also vary according to requirements</w:t>
      </w:r>
    </w:p>
    <w:p w:rsidR="009835B1" w:rsidRPr="00FE1B47" w:rsidRDefault="009835B1" w:rsidP="009835B1">
      <w:pPr>
        <w:pStyle w:val="NoSpacing"/>
        <w:rPr>
          <w:szCs w:val="20"/>
        </w:rPr>
      </w:pPr>
    </w:p>
    <w:p w:rsidR="009835B1" w:rsidRPr="00FE1B47" w:rsidRDefault="009835B1" w:rsidP="009835B1">
      <w:pPr>
        <w:pStyle w:val="NoSpacing"/>
        <w:rPr>
          <w:szCs w:val="20"/>
        </w:rPr>
      </w:pPr>
      <w:r w:rsidRPr="00FE1B47">
        <w:rPr>
          <w:szCs w:val="20"/>
        </w:rPr>
        <w:t>The words underlined are referred to as ‘</w:t>
      </w:r>
      <w:r w:rsidRPr="005A7B8D">
        <w:rPr>
          <w:b/>
          <w:szCs w:val="20"/>
        </w:rPr>
        <w:t>action verbs’</w:t>
      </w:r>
      <w:r w:rsidRPr="00FE1B47">
        <w:rPr>
          <w:szCs w:val="20"/>
        </w:rPr>
        <w:t xml:space="preserve">. They are important in getting across the thing that the participant </w:t>
      </w:r>
      <w:r w:rsidRPr="00FE1B47">
        <w:rPr>
          <w:szCs w:val="20"/>
          <w:u w:val="single"/>
        </w:rPr>
        <w:t>will be able to do,</w:t>
      </w:r>
      <w:r w:rsidRPr="00FE1B47">
        <w:rPr>
          <w:szCs w:val="20"/>
        </w:rPr>
        <w:t xml:space="preserve"> so they are a requirement in creating effective outcomes. Others might include, </w:t>
      </w:r>
      <w:proofErr w:type="spellStart"/>
      <w:r w:rsidRPr="00FE1B47">
        <w:rPr>
          <w:szCs w:val="20"/>
        </w:rPr>
        <w:t>eg</w:t>
      </w:r>
      <w:proofErr w:type="spellEnd"/>
      <w:r w:rsidRPr="00FE1B47">
        <w:rPr>
          <w:szCs w:val="20"/>
        </w:rPr>
        <w:t>: relate; compare; assess; recognise; assimilate.</w:t>
      </w:r>
    </w:p>
    <w:p w:rsidR="009835B1" w:rsidRPr="00FE1B47" w:rsidRDefault="009835B1" w:rsidP="009835B1">
      <w:pPr>
        <w:pStyle w:val="NoSpacing"/>
        <w:rPr>
          <w:szCs w:val="20"/>
        </w:rPr>
      </w:pPr>
    </w:p>
    <w:p w:rsidR="009835B1" w:rsidRDefault="009835B1" w:rsidP="009835B1">
      <w:pPr>
        <w:pStyle w:val="NoSpacing"/>
        <w:rPr>
          <w:szCs w:val="20"/>
        </w:rPr>
      </w:pPr>
      <w:r w:rsidRPr="00FE1B47">
        <w:rPr>
          <w:szCs w:val="20"/>
        </w:rPr>
        <w:t>Finally; it is useful if possible to identify ways in which the participant can use the knowledge gained for their CPD. This could involve providing guidance along the lines of:</w:t>
      </w:r>
    </w:p>
    <w:p w:rsidR="009835B1" w:rsidRDefault="009835B1" w:rsidP="009835B1">
      <w:pPr>
        <w:pStyle w:val="NoSpacing"/>
        <w:rPr>
          <w:szCs w:val="20"/>
        </w:rPr>
      </w:pPr>
      <w:r w:rsidRPr="00FE1B47">
        <w:rPr>
          <w:szCs w:val="20"/>
        </w:rPr>
        <w:t xml:space="preserve"> </w:t>
      </w:r>
    </w:p>
    <w:p w:rsidR="009835B1" w:rsidRDefault="009835B1" w:rsidP="009835B1">
      <w:pPr>
        <w:pStyle w:val="NoSpacing"/>
        <w:rPr>
          <w:i/>
          <w:szCs w:val="20"/>
        </w:rPr>
      </w:pPr>
      <w:r>
        <w:rPr>
          <w:i/>
          <w:szCs w:val="20"/>
        </w:rPr>
        <w:t>“</w:t>
      </w:r>
      <w:r w:rsidRPr="005A7B8D">
        <w:rPr>
          <w:i/>
          <w:szCs w:val="20"/>
        </w:rPr>
        <w:t>Following this event and in support of the outcomes identified, it may be valuable for you to read up on areas related to each presentation in order to underpin your knowledge base. Use this information in your CPD portfolio as part of a reflection on</w:t>
      </w:r>
      <w:r>
        <w:rPr>
          <w:i/>
          <w:szCs w:val="20"/>
        </w:rPr>
        <w:t xml:space="preserve"> what you have learned </w:t>
      </w:r>
      <w:proofErr w:type="gramStart"/>
      <w:r>
        <w:rPr>
          <w:i/>
          <w:szCs w:val="20"/>
        </w:rPr>
        <w:t xml:space="preserve">and </w:t>
      </w:r>
      <w:r w:rsidRPr="005A7B8D">
        <w:rPr>
          <w:i/>
          <w:szCs w:val="20"/>
        </w:rPr>
        <w:t xml:space="preserve"> how</w:t>
      </w:r>
      <w:proofErr w:type="gramEnd"/>
      <w:r w:rsidRPr="005A7B8D">
        <w:rPr>
          <w:i/>
          <w:szCs w:val="20"/>
        </w:rPr>
        <w:t xml:space="preserve"> your practice will change as a result</w:t>
      </w:r>
      <w:r w:rsidRPr="00A5088A">
        <w:rPr>
          <w:i/>
          <w:szCs w:val="20"/>
        </w:rPr>
        <w:t>.</w:t>
      </w:r>
      <w:r>
        <w:rPr>
          <w:i/>
          <w:szCs w:val="20"/>
        </w:rPr>
        <w:t>”</w:t>
      </w:r>
      <w:r w:rsidRPr="00A5088A">
        <w:rPr>
          <w:i/>
          <w:szCs w:val="20"/>
        </w:rPr>
        <w:t xml:space="preserve"> </w:t>
      </w:r>
    </w:p>
    <w:p w:rsidR="009835B1" w:rsidRPr="00FE1B47" w:rsidRDefault="009835B1" w:rsidP="009835B1">
      <w:pPr>
        <w:pStyle w:val="NoSpacing"/>
        <w:rPr>
          <w:szCs w:val="20"/>
        </w:rPr>
      </w:pPr>
    </w:p>
    <w:p w:rsidR="009835B1" w:rsidRDefault="009835B1" w:rsidP="009835B1">
      <w:pPr>
        <w:pStyle w:val="NoSpacing"/>
        <w:rPr>
          <w:szCs w:val="20"/>
        </w:rPr>
      </w:pPr>
      <w:r w:rsidRPr="005A7B8D">
        <w:rPr>
          <w:b/>
          <w:szCs w:val="20"/>
        </w:rPr>
        <w:t>This guidance is not definitive or intended to be overly prescriptive.</w:t>
      </w:r>
      <w:r>
        <w:rPr>
          <w:szCs w:val="20"/>
        </w:rPr>
        <w:t xml:space="preserve"> Th</w:t>
      </w:r>
      <w:r w:rsidRPr="00FE1B47">
        <w:rPr>
          <w:szCs w:val="20"/>
        </w:rPr>
        <w:t xml:space="preserve">ere is a vast range of material available online relating to the construction of learning outcomes. This is not referenced here as </w:t>
      </w:r>
      <w:r>
        <w:rPr>
          <w:szCs w:val="20"/>
        </w:rPr>
        <w:t>the objective is</w:t>
      </w:r>
      <w:r w:rsidRPr="00FE1B47">
        <w:rPr>
          <w:szCs w:val="20"/>
        </w:rPr>
        <w:t xml:space="preserve"> to be </w:t>
      </w:r>
      <w:r>
        <w:rPr>
          <w:szCs w:val="20"/>
        </w:rPr>
        <w:t>as straightforward as possible. A</w:t>
      </w:r>
      <w:r w:rsidRPr="00FE1B47">
        <w:rPr>
          <w:szCs w:val="20"/>
        </w:rPr>
        <w:t xml:space="preserve"> Google search for ‘writing learning outcomes’ will produce a myriad of information</w:t>
      </w:r>
      <w:r>
        <w:rPr>
          <w:szCs w:val="20"/>
        </w:rPr>
        <w:t xml:space="preserve"> and the following link may be helpful.</w:t>
      </w:r>
    </w:p>
    <w:p w:rsidR="009835B1" w:rsidRPr="00BA6E0A" w:rsidRDefault="004809BD" w:rsidP="009835B1">
      <w:pPr>
        <w:pStyle w:val="NoSpacing"/>
        <w:rPr>
          <w:szCs w:val="20"/>
        </w:rPr>
      </w:pPr>
      <w:hyperlink r:id="rId20" w:history="1">
        <w:r w:rsidR="009835B1" w:rsidRPr="00BA6E0A">
          <w:rPr>
            <w:rStyle w:val="Hyperlink"/>
            <w:sz w:val="18"/>
          </w:rPr>
          <w:t>https://www.gcu.ac.uk/library/smile/writingandnumeracy/reflectivewriting/outcome/</w:t>
        </w:r>
      </w:hyperlink>
      <w:r w:rsidR="009835B1" w:rsidRPr="00BA6E0A">
        <w:rPr>
          <w:sz w:val="18"/>
        </w:rPr>
        <w:t xml:space="preserve"> </w:t>
      </w:r>
    </w:p>
    <w:p w:rsidR="009835B1" w:rsidRPr="00DC2A26" w:rsidRDefault="009835B1" w:rsidP="009835B1">
      <w:pPr>
        <w:pStyle w:val="NoSpacing"/>
      </w:pPr>
      <w:bookmarkStart w:id="0" w:name="_GoBack"/>
      <w:bookmarkEnd w:id="0"/>
      <w:r w:rsidRPr="00FE1B47">
        <w:rPr>
          <w:szCs w:val="20"/>
        </w:rPr>
        <w:t>If you have any other queries, please drop a line to the Scottish Council through any of our identified channels.</w:t>
      </w:r>
    </w:p>
    <w:p w:rsidR="009835B1" w:rsidRDefault="009835B1" w:rsidP="009835B1">
      <w:pPr>
        <w:pStyle w:val="NoSpacing"/>
      </w:pPr>
    </w:p>
    <w:p w:rsidR="009835B1" w:rsidRDefault="009835B1" w:rsidP="009835B1">
      <w:pPr>
        <w:pStyle w:val="NoSpacing"/>
        <w:rPr>
          <w:b/>
        </w:rPr>
      </w:pPr>
      <w:proofErr w:type="spellStart"/>
      <w:r w:rsidRPr="005A7B8D">
        <w:rPr>
          <w:b/>
        </w:rPr>
        <w:t>SCoR</w:t>
      </w:r>
      <w:proofErr w:type="spellEnd"/>
      <w:r w:rsidRPr="005A7B8D">
        <w:rPr>
          <w:b/>
        </w:rPr>
        <w:t xml:space="preserve"> CPD Outcome areas</w:t>
      </w:r>
    </w:p>
    <w:p w:rsidR="009835B1" w:rsidRPr="005A7B8D" w:rsidRDefault="009835B1" w:rsidP="009835B1">
      <w:pPr>
        <w:pStyle w:val="NoSpacing"/>
        <w:rPr>
          <w:b/>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3"/>
        <w:gridCol w:w="5657"/>
      </w:tblGrid>
      <w:tr w:rsidR="009835B1" w:rsidRPr="005A7B8D" w:rsidTr="007C3F95">
        <w:tc>
          <w:tcPr>
            <w:tcW w:w="4873" w:type="dxa"/>
          </w:tcPr>
          <w:p w:rsidR="009835B1" w:rsidRPr="005A7B8D" w:rsidRDefault="009835B1" w:rsidP="007C3F95">
            <w:pPr>
              <w:pStyle w:val="NoSpacing"/>
              <w:rPr>
                <w:sz w:val="18"/>
              </w:rPr>
            </w:pPr>
            <w:r w:rsidRPr="005A7B8D">
              <w:rPr>
                <w:sz w:val="18"/>
              </w:rPr>
              <w:t>1. Practical skills</w:t>
            </w:r>
          </w:p>
        </w:tc>
        <w:tc>
          <w:tcPr>
            <w:tcW w:w="5657" w:type="dxa"/>
          </w:tcPr>
          <w:p w:rsidR="009835B1" w:rsidRPr="005A7B8D" w:rsidRDefault="009835B1" w:rsidP="007C3F95">
            <w:pPr>
              <w:pStyle w:val="NoSpacing"/>
              <w:rPr>
                <w:sz w:val="18"/>
              </w:rPr>
            </w:pPr>
            <w:r w:rsidRPr="005A7B8D">
              <w:rPr>
                <w:sz w:val="18"/>
              </w:rPr>
              <w:t>14. Support and guidance for learners</w:t>
            </w:r>
          </w:p>
        </w:tc>
      </w:tr>
      <w:tr w:rsidR="009835B1" w:rsidRPr="005A7B8D" w:rsidTr="007C3F95">
        <w:tc>
          <w:tcPr>
            <w:tcW w:w="4873" w:type="dxa"/>
          </w:tcPr>
          <w:p w:rsidR="009835B1" w:rsidRDefault="009835B1" w:rsidP="007C3F95">
            <w:pPr>
              <w:pStyle w:val="NoSpacing"/>
              <w:rPr>
                <w:sz w:val="18"/>
              </w:rPr>
            </w:pPr>
            <w:r w:rsidRPr="005A7B8D">
              <w:rPr>
                <w:sz w:val="18"/>
              </w:rPr>
              <w:t>2. Knowledge base</w:t>
            </w:r>
          </w:p>
          <w:p w:rsidR="009835B1" w:rsidRPr="005A7B8D" w:rsidRDefault="009835B1" w:rsidP="007C3F95">
            <w:pPr>
              <w:pStyle w:val="NoSpacing"/>
              <w:rPr>
                <w:sz w:val="18"/>
              </w:rPr>
            </w:pPr>
            <w:r w:rsidRPr="005A7B8D">
              <w:rPr>
                <w:sz w:val="18"/>
              </w:rPr>
              <w:t>3. Work safely</w:t>
            </w:r>
          </w:p>
        </w:tc>
        <w:tc>
          <w:tcPr>
            <w:tcW w:w="5657" w:type="dxa"/>
          </w:tcPr>
          <w:p w:rsidR="009835B1" w:rsidRPr="005A7B8D" w:rsidRDefault="009835B1" w:rsidP="007C3F95">
            <w:pPr>
              <w:pStyle w:val="NoSpacing"/>
              <w:rPr>
                <w:sz w:val="18"/>
              </w:rPr>
            </w:pPr>
            <w:r w:rsidRPr="005A7B8D">
              <w:rPr>
                <w:sz w:val="18"/>
              </w:rPr>
              <w:t>15. Understanding/application of teaching, learning and/or assessment</w:t>
            </w:r>
          </w:p>
        </w:tc>
      </w:tr>
      <w:tr w:rsidR="009835B1" w:rsidRPr="005A7B8D" w:rsidTr="007C3F95">
        <w:tc>
          <w:tcPr>
            <w:tcW w:w="4873" w:type="dxa"/>
          </w:tcPr>
          <w:p w:rsidR="009835B1" w:rsidRPr="005A7B8D" w:rsidRDefault="009835B1" w:rsidP="007C3F95">
            <w:pPr>
              <w:pStyle w:val="NoSpacing"/>
              <w:rPr>
                <w:sz w:val="18"/>
              </w:rPr>
            </w:pPr>
            <w:r w:rsidRPr="005A7B8D">
              <w:rPr>
                <w:sz w:val="18"/>
              </w:rPr>
              <w:t>4. Legal/ethical frameworks or guidance</w:t>
            </w:r>
          </w:p>
        </w:tc>
        <w:tc>
          <w:tcPr>
            <w:tcW w:w="5657" w:type="dxa"/>
          </w:tcPr>
          <w:p w:rsidR="009835B1" w:rsidRPr="005A7B8D" w:rsidRDefault="009835B1" w:rsidP="007C3F95">
            <w:pPr>
              <w:pStyle w:val="NoSpacing"/>
              <w:rPr>
                <w:sz w:val="18"/>
              </w:rPr>
            </w:pPr>
            <w:r w:rsidRPr="005A7B8D">
              <w:rPr>
                <w:sz w:val="18"/>
              </w:rPr>
              <w:t>16. Curriculum design, planning and development</w:t>
            </w:r>
          </w:p>
        </w:tc>
      </w:tr>
      <w:tr w:rsidR="009835B1" w:rsidRPr="005A7B8D" w:rsidTr="007C3F95">
        <w:tc>
          <w:tcPr>
            <w:tcW w:w="4873" w:type="dxa"/>
          </w:tcPr>
          <w:p w:rsidR="009835B1" w:rsidRDefault="009835B1" w:rsidP="007C3F95">
            <w:pPr>
              <w:pStyle w:val="NoSpacing"/>
              <w:rPr>
                <w:sz w:val="18"/>
              </w:rPr>
            </w:pPr>
            <w:r w:rsidRPr="005A7B8D">
              <w:rPr>
                <w:sz w:val="18"/>
              </w:rPr>
              <w:t>5. Communication skills</w:t>
            </w:r>
          </w:p>
          <w:p w:rsidR="009835B1" w:rsidRPr="005A7B8D" w:rsidRDefault="009835B1" w:rsidP="007C3F95">
            <w:pPr>
              <w:pStyle w:val="NoSpacing"/>
              <w:rPr>
                <w:sz w:val="18"/>
              </w:rPr>
            </w:pPr>
            <w:r w:rsidRPr="005A7B8D">
              <w:rPr>
                <w:sz w:val="18"/>
              </w:rPr>
              <w:t>6. Manage knowledge/information</w:t>
            </w:r>
          </w:p>
        </w:tc>
        <w:tc>
          <w:tcPr>
            <w:tcW w:w="5657" w:type="dxa"/>
          </w:tcPr>
          <w:p w:rsidR="009835B1" w:rsidRPr="005A7B8D" w:rsidRDefault="009835B1" w:rsidP="007C3F95">
            <w:pPr>
              <w:pStyle w:val="NoSpacing"/>
              <w:rPr>
                <w:sz w:val="18"/>
              </w:rPr>
            </w:pPr>
            <w:r w:rsidRPr="005A7B8D">
              <w:rPr>
                <w:sz w:val="18"/>
              </w:rPr>
              <w:t>17. Widening participation in education/recruitment and retention of learners</w:t>
            </w:r>
          </w:p>
        </w:tc>
      </w:tr>
      <w:tr w:rsidR="009835B1" w:rsidRPr="005A7B8D" w:rsidTr="007C3F95">
        <w:tc>
          <w:tcPr>
            <w:tcW w:w="4873" w:type="dxa"/>
          </w:tcPr>
          <w:p w:rsidR="009835B1" w:rsidRPr="005A7B8D" w:rsidRDefault="009835B1" w:rsidP="007C3F95">
            <w:pPr>
              <w:pStyle w:val="NoSpacing"/>
              <w:rPr>
                <w:sz w:val="18"/>
              </w:rPr>
            </w:pPr>
            <w:r w:rsidRPr="005A7B8D">
              <w:rPr>
                <w:sz w:val="18"/>
              </w:rPr>
              <w:t>7. High-quality health care/education services</w:t>
            </w:r>
          </w:p>
        </w:tc>
        <w:tc>
          <w:tcPr>
            <w:tcW w:w="5657" w:type="dxa"/>
          </w:tcPr>
          <w:p w:rsidR="009835B1" w:rsidRPr="005A7B8D" w:rsidRDefault="009835B1" w:rsidP="007C3F95">
            <w:pPr>
              <w:pStyle w:val="NoSpacing"/>
              <w:rPr>
                <w:sz w:val="18"/>
              </w:rPr>
            </w:pPr>
            <w:r w:rsidRPr="005A7B8D">
              <w:rPr>
                <w:sz w:val="18"/>
              </w:rPr>
              <w:t>18. Integration of education and employment</w:t>
            </w:r>
          </w:p>
        </w:tc>
      </w:tr>
      <w:tr w:rsidR="009835B1" w:rsidRPr="005A7B8D" w:rsidTr="007C3F95">
        <w:tc>
          <w:tcPr>
            <w:tcW w:w="4873" w:type="dxa"/>
          </w:tcPr>
          <w:p w:rsidR="009835B1" w:rsidRPr="005A7B8D" w:rsidRDefault="009835B1" w:rsidP="007C3F95">
            <w:pPr>
              <w:pStyle w:val="NoSpacing"/>
              <w:rPr>
                <w:sz w:val="18"/>
              </w:rPr>
            </w:pPr>
            <w:r w:rsidRPr="005A7B8D">
              <w:rPr>
                <w:sz w:val="18"/>
              </w:rPr>
              <w:t>8. Patient centred care and choice</w:t>
            </w:r>
          </w:p>
        </w:tc>
        <w:tc>
          <w:tcPr>
            <w:tcW w:w="5657" w:type="dxa"/>
          </w:tcPr>
          <w:p w:rsidR="009835B1" w:rsidRPr="005A7B8D" w:rsidRDefault="009835B1" w:rsidP="007C3F95">
            <w:pPr>
              <w:pStyle w:val="NoSpacing"/>
              <w:rPr>
                <w:sz w:val="18"/>
              </w:rPr>
            </w:pPr>
            <w:r w:rsidRPr="005A7B8D">
              <w:rPr>
                <w:sz w:val="18"/>
              </w:rPr>
              <w:t>19. Evidence to support practice</w:t>
            </w:r>
          </w:p>
        </w:tc>
      </w:tr>
      <w:tr w:rsidR="009835B1" w:rsidRPr="005A7B8D" w:rsidTr="007C3F95">
        <w:tc>
          <w:tcPr>
            <w:tcW w:w="4873" w:type="dxa"/>
          </w:tcPr>
          <w:p w:rsidR="009835B1" w:rsidRPr="005A7B8D" w:rsidRDefault="009835B1" w:rsidP="007C3F95">
            <w:pPr>
              <w:pStyle w:val="NoSpacing"/>
              <w:rPr>
                <w:sz w:val="18"/>
              </w:rPr>
            </w:pPr>
            <w:r w:rsidRPr="005A7B8D">
              <w:rPr>
                <w:sz w:val="18"/>
              </w:rPr>
              <w:t>9. Inter-professional/agency working or learning</w:t>
            </w:r>
          </w:p>
        </w:tc>
        <w:tc>
          <w:tcPr>
            <w:tcW w:w="5657" w:type="dxa"/>
          </w:tcPr>
          <w:p w:rsidR="009835B1" w:rsidRPr="005A7B8D" w:rsidRDefault="009835B1" w:rsidP="007C3F95">
            <w:pPr>
              <w:pStyle w:val="NoSpacing"/>
              <w:rPr>
                <w:sz w:val="18"/>
              </w:rPr>
            </w:pPr>
            <w:r w:rsidRPr="005A7B8D">
              <w:rPr>
                <w:sz w:val="18"/>
              </w:rPr>
              <w:t>20. Knowledge and skills in audit/research</w:t>
            </w:r>
          </w:p>
        </w:tc>
      </w:tr>
      <w:tr w:rsidR="009835B1" w:rsidRPr="005A7B8D" w:rsidTr="007C3F95">
        <w:tc>
          <w:tcPr>
            <w:tcW w:w="4873" w:type="dxa"/>
          </w:tcPr>
          <w:p w:rsidR="009835B1" w:rsidRPr="005A7B8D" w:rsidRDefault="009835B1" w:rsidP="007C3F95">
            <w:pPr>
              <w:pStyle w:val="NoSpacing"/>
              <w:rPr>
                <w:sz w:val="18"/>
              </w:rPr>
            </w:pPr>
            <w:r w:rsidRPr="005A7B8D">
              <w:rPr>
                <w:sz w:val="18"/>
              </w:rPr>
              <w:t>10. Leadership/management skills</w:t>
            </w:r>
          </w:p>
        </w:tc>
        <w:tc>
          <w:tcPr>
            <w:tcW w:w="5657" w:type="dxa"/>
          </w:tcPr>
          <w:p w:rsidR="009835B1" w:rsidRPr="005A7B8D" w:rsidRDefault="009835B1" w:rsidP="007C3F95">
            <w:pPr>
              <w:pStyle w:val="NoSpacing"/>
              <w:rPr>
                <w:sz w:val="18"/>
              </w:rPr>
            </w:pPr>
            <w:r w:rsidRPr="005A7B8D">
              <w:rPr>
                <w:sz w:val="18"/>
              </w:rPr>
              <w:t>21. Contribute published research evidence</w:t>
            </w:r>
          </w:p>
        </w:tc>
      </w:tr>
      <w:tr w:rsidR="009835B1" w:rsidRPr="005A7B8D" w:rsidTr="007C3F95">
        <w:tc>
          <w:tcPr>
            <w:tcW w:w="4873" w:type="dxa"/>
          </w:tcPr>
          <w:p w:rsidR="009835B1" w:rsidRPr="005A7B8D" w:rsidRDefault="009835B1" w:rsidP="007C3F95">
            <w:pPr>
              <w:pStyle w:val="NoSpacing"/>
              <w:rPr>
                <w:sz w:val="18"/>
              </w:rPr>
            </w:pPr>
            <w:r w:rsidRPr="005A7B8D">
              <w:rPr>
                <w:sz w:val="18"/>
              </w:rPr>
              <w:t>11. Workforce development or staff governance</w:t>
            </w:r>
          </w:p>
        </w:tc>
        <w:tc>
          <w:tcPr>
            <w:tcW w:w="5657" w:type="dxa"/>
          </w:tcPr>
          <w:p w:rsidR="009835B1" w:rsidRPr="005A7B8D" w:rsidRDefault="009835B1" w:rsidP="007C3F95">
            <w:pPr>
              <w:pStyle w:val="NoSpacing"/>
              <w:rPr>
                <w:sz w:val="18"/>
              </w:rPr>
            </w:pPr>
            <w:r w:rsidRPr="005A7B8D">
              <w:rPr>
                <w:sz w:val="18"/>
              </w:rPr>
              <w:t>22. Further the profession</w:t>
            </w:r>
          </w:p>
        </w:tc>
      </w:tr>
      <w:tr w:rsidR="009835B1" w:rsidRPr="005A7B8D" w:rsidTr="007C3F95">
        <w:tc>
          <w:tcPr>
            <w:tcW w:w="4873" w:type="dxa"/>
          </w:tcPr>
          <w:p w:rsidR="009835B1" w:rsidRPr="005A7B8D" w:rsidRDefault="009835B1" w:rsidP="007C3F95">
            <w:pPr>
              <w:pStyle w:val="NoSpacing"/>
              <w:rPr>
                <w:sz w:val="18"/>
              </w:rPr>
            </w:pPr>
            <w:r w:rsidRPr="005A7B8D">
              <w:rPr>
                <w:sz w:val="18"/>
              </w:rPr>
              <w:t>12. Service design</w:t>
            </w:r>
          </w:p>
        </w:tc>
        <w:tc>
          <w:tcPr>
            <w:tcW w:w="5657" w:type="dxa"/>
          </w:tcPr>
          <w:p w:rsidR="009835B1" w:rsidRPr="005A7B8D" w:rsidRDefault="009835B1" w:rsidP="007C3F95">
            <w:pPr>
              <w:pStyle w:val="NoSpacing"/>
              <w:rPr>
                <w:sz w:val="18"/>
              </w:rPr>
            </w:pPr>
            <w:r w:rsidRPr="005A7B8D">
              <w:rPr>
                <w:sz w:val="18"/>
              </w:rPr>
              <w:t>23. Professional body/trade union</w:t>
            </w:r>
          </w:p>
        </w:tc>
      </w:tr>
      <w:tr w:rsidR="009835B1" w:rsidRPr="005A7B8D" w:rsidTr="007C3F95">
        <w:trPr>
          <w:trHeight w:val="72"/>
        </w:trPr>
        <w:tc>
          <w:tcPr>
            <w:tcW w:w="4873" w:type="dxa"/>
          </w:tcPr>
          <w:p w:rsidR="009835B1" w:rsidRPr="005A7B8D" w:rsidRDefault="009835B1" w:rsidP="007C3F95">
            <w:pPr>
              <w:pStyle w:val="NoSpacing"/>
              <w:rPr>
                <w:sz w:val="18"/>
              </w:rPr>
            </w:pPr>
            <w:r w:rsidRPr="005A7B8D">
              <w:rPr>
                <w:sz w:val="18"/>
              </w:rPr>
              <w:t>13. Financial planning</w:t>
            </w:r>
          </w:p>
        </w:tc>
        <w:tc>
          <w:tcPr>
            <w:tcW w:w="5657" w:type="dxa"/>
          </w:tcPr>
          <w:p w:rsidR="009835B1" w:rsidRPr="005A7B8D" w:rsidRDefault="009835B1" w:rsidP="007C3F95">
            <w:pPr>
              <w:pStyle w:val="NoSpacing"/>
              <w:rPr>
                <w:sz w:val="18"/>
              </w:rPr>
            </w:pPr>
          </w:p>
        </w:tc>
      </w:tr>
    </w:tbl>
    <w:p w:rsidR="00F92C17" w:rsidRDefault="00F92C17"/>
    <w:sectPr w:rsidR="00F92C17" w:rsidSect="00F524C4">
      <w:type w:val="continuous"/>
      <w:pgSz w:w="11905" w:h="16840"/>
      <w:pgMar w:top="360" w:right="835" w:bottom="540" w:left="990" w:header="709" w:footer="709" w:gutter="0"/>
      <w:pgNumType w:start="1"/>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227D6" w15:done="0"/>
  <w15:commentEx w15:paraId="0F2EF910" w15:done="0"/>
  <w15:commentEx w15:paraId="0F454F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A6" w:rsidRDefault="00E224A6" w:rsidP="00D42ED8">
      <w:r>
        <w:separator/>
      </w:r>
    </w:p>
  </w:endnote>
  <w:endnote w:type="continuationSeparator" w:id="0">
    <w:p w:rsidR="00E224A6" w:rsidRDefault="00E224A6" w:rsidP="00D42E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tabs>
        <w:tab w:val="center" w:pos="4156"/>
        <w:tab w:val="right" w:pos="8312"/>
      </w:tabs>
      <w:rPr>
        <w:kern w:val="0"/>
      </w:rPr>
    </w:pPr>
  </w:p>
  <w:p w:rsidR="001C76A2" w:rsidRDefault="001C76A2">
    <w:pPr>
      <w:tabs>
        <w:tab w:val="center" w:pos="4156"/>
        <w:tab w:val="right" w:pos="8312"/>
      </w:tabs>
      <w:rPr>
        <w:rFonts w:cs="Times New Roman"/>
        <w:kern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A6" w:rsidRDefault="00E224A6" w:rsidP="00D42ED8">
      <w:r>
        <w:separator/>
      </w:r>
    </w:p>
  </w:footnote>
  <w:footnote w:type="continuationSeparator" w:id="0">
    <w:p w:rsidR="00E224A6" w:rsidRDefault="00E224A6" w:rsidP="00D42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tabs>
        <w:tab w:val="center" w:pos="4156"/>
        <w:tab w:val="right" w:pos="8312"/>
      </w:tabs>
      <w:rPr>
        <w:rFonts w:cs="Times New Roman"/>
        <w:kern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A2" w:rsidRDefault="001C7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1F3"/>
    <w:multiLevelType w:val="hybridMultilevel"/>
    <w:tmpl w:val="408CC2B0"/>
    <w:lvl w:ilvl="0" w:tplc="312E00C0">
      <w:start w:val="5"/>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B7988"/>
    <w:multiLevelType w:val="hybridMultilevel"/>
    <w:tmpl w:val="34F889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27EB2C9B"/>
    <w:multiLevelType w:val="hybridMultilevel"/>
    <w:tmpl w:val="5F84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DE4F59"/>
    <w:multiLevelType w:val="hybridMultilevel"/>
    <w:tmpl w:val="928E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45F49"/>
    <w:multiLevelType w:val="hybridMultilevel"/>
    <w:tmpl w:val="958A39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A36930"/>
    <w:multiLevelType w:val="hybridMultilevel"/>
    <w:tmpl w:val="51F20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FBA4FBF"/>
    <w:multiLevelType w:val="hybridMultilevel"/>
    <w:tmpl w:val="14E62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217EB6"/>
    <w:multiLevelType w:val="hybridMultilevel"/>
    <w:tmpl w:val="7A463A8C"/>
    <w:lvl w:ilvl="0" w:tplc="08090001">
      <w:start w:val="1"/>
      <w:numFmt w:val="bullet"/>
      <w:lvlText w:val=""/>
      <w:lvlJc w:val="left"/>
      <w:pPr>
        <w:ind w:left="720" w:hanging="360"/>
      </w:pPr>
      <w:rPr>
        <w:rFonts w:ascii="Symbol" w:hAnsi="Symbol" w:hint="default"/>
      </w:rPr>
    </w:lvl>
    <w:lvl w:ilvl="1" w:tplc="792882F6">
      <w:numFmt w:val="bullet"/>
      <w:lvlText w:val="-"/>
      <w:lvlJc w:val="left"/>
      <w:pPr>
        <w:ind w:left="1590" w:hanging="5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D821C7"/>
    <w:multiLevelType w:val="hybridMultilevel"/>
    <w:tmpl w:val="3F8A140A"/>
    <w:lvl w:ilvl="0" w:tplc="3D02BF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67322E"/>
    <w:multiLevelType w:val="hybridMultilevel"/>
    <w:tmpl w:val="929A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835860"/>
    <w:multiLevelType w:val="hybridMultilevel"/>
    <w:tmpl w:val="F48A18B6"/>
    <w:lvl w:ilvl="0" w:tplc="67ACA116">
      <w:start w:val="1"/>
      <w:numFmt w:val="decimal"/>
      <w:lvlText w:val="%1."/>
      <w:lvlJc w:val="left"/>
      <w:pPr>
        <w:tabs>
          <w:tab w:val="num" w:pos="644"/>
        </w:tabs>
        <w:ind w:left="644"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72545D33"/>
    <w:multiLevelType w:val="hybridMultilevel"/>
    <w:tmpl w:val="AAAAA740"/>
    <w:lvl w:ilvl="0" w:tplc="A02AE7E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CF3227"/>
    <w:multiLevelType w:val="hybridMultilevel"/>
    <w:tmpl w:val="A6046220"/>
    <w:lvl w:ilvl="0" w:tplc="FB0EDE3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5"/>
  </w:num>
  <w:num w:numId="6">
    <w:abstractNumId w:val="6"/>
  </w:num>
  <w:num w:numId="7">
    <w:abstractNumId w:val="1"/>
  </w:num>
  <w:num w:numId="8">
    <w:abstractNumId w:val="11"/>
  </w:num>
  <w:num w:numId="9">
    <w:abstractNumId w:val="8"/>
  </w:num>
  <w:num w:numId="10">
    <w:abstractNumId w:val="12"/>
  </w:num>
  <w:num w:numId="11">
    <w:abstractNumId w:val="0"/>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Coleman">
    <w15:presenceInfo w15:providerId="Windows Live" w15:userId="754bc16aafabd7c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D42ED8"/>
    <w:rsid w:val="000171B5"/>
    <w:rsid w:val="000364DF"/>
    <w:rsid w:val="00064E2F"/>
    <w:rsid w:val="000711E7"/>
    <w:rsid w:val="000A50B8"/>
    <w:rsid w:val="000C3C50"/>
    <w:rsid w:val="000C4623"/>
    <w:rsid w:val="00104F8C"/>
    <w:rsid w:val="0012701F"/>
    <w:rsid w:val="00151E08"/>
    <w:rsid w:val="00162801"/>
    <w:rsid w:val="001A4C23"/>
    <w:rsid w:val="001B2DCD"/>
    <w:rsid w:val="001C3BD6"/>
    <w:rsid w:val="001C5563"/>
    <w:rsid w:val="001C76A2"/>
    <w:rsid w:val="001C7FB1"/>
    <w:rsid w:val="001F0827"/>
    <w:rsid w:val="00213952"/>
    <w:rsid w:val="00217309"/>
    <w:rsid w:val="00224023"/>
    <w:rsid w:val="002656D7"/>
    <w:rsid w:val="002C4FE7"/>
    <w:rsid w:val="00301BDB"/>
    <w:rsid w:val="00306E52"/>
    <w:rsid w:val="0032396B"/>
    <w:rsid w:val="00344238"/>
    <w:rsid w:val="003466C3"/>
    <w:rsid w:val="00393DA7"/>
    <w:rsid w:val="003B09F6"/>
    <w:rsid w:val="003F72CA"/>
    <w:rsid w:val="004049D7"/>
    <w:rsid w:val="00405A44"/>
    <w:rsid w:val="00406C28"/>
    <w:rsid w:val="004125B2"/>
    <w:rsid w:val="00420231"/>
    <w:rsid w:val="004355CD"/>
    <w:rsid w:val="004357AA"/>
    <w:rsid w:val="00450AC6"/>
    <w:rsid w:val="00454450"/>
    <w:rsid w:val="004809BD"/>
    <w:rsid w:val="0049122C"/>
    <w:rsid w:val="004B6F98"/>
    <w:rsid w:val="00552106"/>
    <w:rsid w:val="0057321B"/>
    <w:rsid w:val="00582A52"/>
    <w:rsid w:val="0058329F"/>
    <w:rsid w:val="005A4D56"/>
    <w:rsid w:val="005B1567"/>
    <w:rsid w:val="005B6A65"/>
    <w:rsid w:val="005C00CB"/>
    <w:rsid w:val="005D30EF"/>
    <w:rsid w:val="006340A2"/>
    <w:rsid w:val="006353AB"/>
    <w:rsid w:val="00664380"/>
    <w:rsid w:val="0066526B"/>
    <w:rsid w:val="006A30EE"/>
    <w:rsid w:val="006B0417"/>
    <w:rsid w:val="006D3308"/>
    <w:rsid w:val="006F260C"/>
    <w:rsid w:val="007143AC"/>
    <w:rsid w:val="007209F1"/>
    <w:rsid w:val="00731C99"/>
    <w:rsid w:val="00761783"/>
    <w:rsid w:val="007679E9"/>
    <w:rsid w:val="00770649"/>
    <w:rsid w:val="00780DD1"/>
    <w:rsid w:val="00786D98"/>
    <w:rsid w:val="007A0C61"/>
    <w:rsid w:val="007B3721"/>
    <w:rsid w:val="007D0303"/>
    <w:rsid w:val="007D171F"/>
    <w:rsid w:val="00815585"/>
    <w:rsid w:val="0081599C"/>
    <w:rsid w:val="0085343D"/>
    <w:rsid w:val="00897D6E"/>
    <w:rsid w:val="008A1A5A"/>
    <w:rsid w:val="008C329E"/>
    <w:rsid w:val="008E2D78"/>
    <w:rsid w:val="00917D88"/>
    <w:rsid w:val="00926101"/>
    <w:rsid w:val="00946D2B"/>
    <w:rsid w:val="009540B5"/>
    <w:rsid w:val="009835B1"/>
    <w:rsid w:val="0098447F"/>
    <w:rsid w:val="009A0F72"/>
    <w:rsid w:val="009B0D39"/>
    <w:rsid w:val="009E5E24"/>
    <w:rsid w:val="009E769F"/>
    <w:rsid w:val="009F4F94"/>
    <w:rsid w:val="00A1637D"/>
    <w:rsid w:val="00A274DF"/>
    <w:rsid w:val="00A74726"/>
    <w:rsid w:val="00A842A8"/>
    <w:rsid w:val="00AB5668"/>
    <w:rsid w:val="00AC0BC1"/>
    <w:rsid w:val="00AE1AE2"/>
    <w:rsid w:val="00AE3C72"/>
    <w:rsid w:val="00AE604C"/>
    <w:rsid w:val="00AF3E8D"/>
    <w:rsid w:val="00B02840"/>
    <w:rsid w:val="00B26804"/>
    <w:rsid w:val="00B83163"/>
    <w:rsid w:val="00B90241"/>
    <w:rsid w:val="00BA1D8B"/>
    <w:rsid w:val="00BE61F0"/>
    <w:rsid w:val="00C1433C"/>
    <w:rsid w:val="00C742C1"/>
    <w:rsid w:val="00C779CB"/>
    <w:rsid w:val="00CA108D"/>
    <w:rsid w:val="00CE447F"/>
    <w:rsid w:val="00CF6F54"/>
    <w:rsid w:val="00D41AB1"/>
    <w:rsid w:val="00D42ED8"/>
    <w:rsid w:val="00D44191"/>
    <w:rsid w:val="00D7561D"/>
    <w:rsid w:val="00D75713"/>
    <w:rsid w:val="00D84F3C"/>
    <w:rsid w:val="00D937DA"/>
    <w:rsid w:val="00DA60A4"/>
    <w:rsid w:val="00DB46B1"/>
    <w:rsid w:val="00DC1EAE"/>
    <w:rsid w:val="00DE0940"/>
    <w:rsid w:val="00DE18D8"/>
    <w:rsid w:val="00DE525D"/>
    <w:rsid w:val="00DF620D"/>
    <w:rsid w:val="00E054B8"/>
    <w:rsid w:val="00E12FAA"/>
    <w:rsid w:val="00E2176C"/>
    <w:rsid w:val="00E224A6"/>
    <w:rsid w:val="00E267D5"/>
    <w:rsid w:val="00E27AC0"/>
    <w:rsid w:val="00E30F5A"/>
    <w:rsid w:val="00E36795"/>
    <w:rsid w:val="00E55F1B"/>
    <w:rsid w:val="00E64D9E"/>
    <w:rsid w:val="00E66A7E"/>
    <w:rsid w:val="00E71893"/>
    <w:rsid w:val="00E72075"/>
    <w:rsid w:val="00E90775"/>
    <w:rsid w:val="00E91CA6"/>
    <w:rsid w:val="00E94356"/>
    <w:rsid w:val="00EA0C9D"/>
    <w:rsid w:val="00EA2F6B"/>
    <w:rsid w:val="00EE36B1"/>
    <w:rsid w:val="00EF3815"/>
    <w:rsid w:val="00F32133"/>
    <w:rsid w:val="00F3330C"/>
    <w:rsid w:val="00F4194D"/>
    <w:rsid w:val="00F524C4"/>
    <w:rsid w:val="00F65AAB"/>
    <w:rsid w:val="00F72D39"/>
    <w:rsid w:val="00F77EA0"/>
    <w:rsid w:val="00F91562"/>
    <w:rsid w:val="00F9163F"/>
    <w:rsid w:val="00F92C17"/>
    <w:rsid w:val="00F97751"/>
    <w:rsid w:val="00FA006E"/>
    <w:rsid w:val="00FB1A41"/>
    <w:rsid w:val="00FC1558"/>
    <w:rsid w:val="00FE6D34"/>
    <w:rsid w:val="00FF2E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rules v:ext="edit">
        <o:r id="V:Rule7" type="connector" idref="#AutoShape 83">
          <o:proxy start="" idref="#AutoShape 76" connectloc="2"/>
        </o:r>
        <o:r id="V:Rule8" type="connector" idref="#AutoShape 87"/>
        <o:r id="V:Rule9" type="connector" idref="#AutoShape 82"/>
        <o:r id="V:Rule10" type="connector" idref="#AutoShape 79"/>
        <o:r id="V:Rule11" type="connector" idref="#AutoShape 105"/>
        <o:r id="V:Rule12"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B8"/>
    <w:pPr>
      <w:widowControl w:val="0"/>
      <w:tabs>
        <w:tab w:val="left" w:pos="720"/>
      </w:tabs>
      <w:overflowPunct w:val="0"/>
      <w:adjustRightInd w:val="0"/>
    </w:pPr>
    <w:rPr>
      <w:rFonts w:ascii="Book Antiqua" w:hAnsi="Book Antiqua" w:cs="Book Antiqua"/>
      <w:kern w:val="28"/>
    </w:rPr>
  </w:style>
  <w:style w:type="paragraph" w:styleId="Heading1">
    <w:name w:val="heading 1"/>
    <w:basedOn w:val="Normal"/>
    <w:next w:val="Normal"/>
    <w:link w:val="Heading1Char"/>
    <w:qFormat/>
    <w:locked/>
    <w:rsid w:val="00AB56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231"/>
    <w:rPr>
      <w:rFonts w:cs="Times New Roman"/>
      <w:color w:val="0000FF"/>
      <w:u w:val="single"/>
    </w:rPr>
  </w:style>
  <w:style w:type="paragraph" w:styleId="BalloonText">
    <w:name w:val="Balloon Text"/>
    <w:basedOn w:val="Normal"/>
    <w:link w:val="BalloonTextChar"/>
    <w:uiPriority w:val="99"/>
    <w:semiHidden/>
    <w:unhideWhenUsed/>
    <w:rsid w:val="005B1567"/>
    <w:rPr>
      <w:rFonts w:ascii="Tahoma" w:hAnsi="Tahoma" w:cs="Tahoma"/>
      <w:sz w:val="16"/>
      <w:szCs w:val="16"/>
    </w:rPr>
  </w:style>
  <w:style w:type="character" w:customStyle="1" w:styleId="BalloonTextChar">
    <w:name w:val="Balloon Text Char"/>
    <w:basedOn w:val="DefaultParagraphFont"/>
    <w:link w:val="BalloonText"/>
    <w:uiPriority w:val="99"/>
    <w:semiHidden/>
    <w:rsid w:val="005B1567"/>
    <w:rPr>
      <w:rFonts w:ascii="Tahoma" w:hAnsi="Tahoma" w:cs="Tahoma"/>
      <w:kern w:val="28"/>
      <w:sz w:val="16"/>
      <w:szCs w:val="16"/>
    </w:rPr>
  </w:style>
  <w:style w:type="paragraph" w:styleId="ListParagraph">
    <w:name w:val="List Paragraph"/>
    <w:basedOn w:val="Normal"/>
    <w:uiPriority w:val="34"/>
    <w:qFormat/>
    <w:rsid w:val="005A4D56"/>
    <w:pPr>
      <w:ind w:left="720"/>
      <w:contextualSpacing/>
    </w:pPr>
  </w:style>
  <w:style w:type="character" w:styleId="CommentReference">
    <w:name w:val="annotation reference"/>
    <w:basedOn w:val="DefaultParagraphFont"/>
    <w:uiPriority w:val="99"/>
    <w:semiHidden/>
    <w:unhideWhenUsed/>
    <w:rsid w:val="00D7561D"/>
    <w:rPr>
      <w:sz w:val="16"/>
      <w:szCs w:val="16"/>
    </w:rPr>
  </w:style>
  <w:style w:type="paragraph" w:styleId="CommentText">
    <w:name w:val="annotation text"/>
    <w:basedOn w:val="Normal"/>
    <w:link w:val="CommentTextChar"/>
    <w:uiPriority w:val="99"/>
    <w:semiHidden/>
    <w:unhideWhenUsed/>
    <w:rsid w:val="00D7561D"/>
    <w:rPr>
      <w:sz w:val="20"/>
      <w:szCs w:val="20"/>
    </w:rPr>
  </w:style>
  <w:style w:type="character" w:customStyle="1" w:styleId="CommentTextChar">
    <w:name w:val="Comment Text Char"/>
    <w:basedOn w:val="DefaultParagraphFont"/>
    <w:link w:val="CommentText"/>
    <w:uiPriority w:val="99"/>
    <w:semiHidden/>
    <w:rsid w:val="00D7561D"/>
    <w:rPr>
      <w:rFonts w:ascii="Book Antiqua" w:hAnsi="Book Antiqua" w:cs="Book Antiqua"/>
      <w:kern w:val="28"/>
      <w:sz w:val="20"/>
      <w:szCs w:val="20"/>
    </w:rPr>
  </w:style>
  <w:style w:type="paragraph" w:styleId="CommentSubject">
    <w:name w:val="annotation subject"/>
    <w:basedOn w:val="CommentText"/>
    <w:next w:val="CommentText"/>
    <w:link w:val="CommentSubjectChar"/>
    <w:uiPriority w:val="99"/>
    <w:semiHidden/>
    <w:unhideWhenUsed/>
    <w:rsid w:val="00D7561D"/>
    <w:rPr>
      <w:b/>
      <w:bCs/>
    </w:rPr>
  </w:style>
  <w:style w:type="character" w:customStyle="1" w:styleId="CommentSubjectChar">
    <w:name w:val="Comment Subject Char"/>
    <w:basedOn w:val="CommentTextChar"/>
    <w:link w:val="CommentSubject"/>
    <w:uiPriority w:val="99"/>
    <w:semiHidden/>
    <w:rsid w:val="00D7561D"/>
    <w:rPr>
      <w:rFonts w:ascii="Book Antiqua" w:hAnsi="Book Antiqua" w:cs="Book Antiqua"/>
      <w:b/>
      <w:bCs/>
      <w:kern w:val="28"/>
      <w:sz w:val="20"/>
      <w:szCs w:val="20"/>
    </w:rPr>
  </w:style>
  <w:style w:type="paragraph" w:styleId="Header">
    <w:name w:val="header"/>
    <w:basedOn w:val="Normal"/>
    <w:link w:val="HeaderChar"/>
    <w:uiPriority w:val="99"/>
    <w:semiHidden/>
    <w:unhideWhenUsed/>
    <w:rsid w:val="003F72CA"/>
    <w:pPr>
      <w:tabs>
        <w:tab w:val="clear" w:pos="720"/>
        <w:tab w:val="center" w:pos="4513"/>
        <w:tab w:val="right" w:pos="9026"/>
      </w:tabs>
    </w:pPr>
  </w:style>
  <w:style w:type="character" w:customStyle="1" w:styleId="HeaderChar">
    <w:name w:val="Header Char"/>
    <w:basedOn w:val="DefaultParagraphFont"/>
    <w:link w:val="Header"/>
    <w:uiPriority w:val="99"/>
    <w:semiHidden/>
    <w:rsid w:val="003F72CA"/>
    <w:rPr>
      <w:rFonts w:ascii="Book Antiqua" w:hAnsi="Book Antiqua" w:cs="Book Antiqua"/>
      <w:kern w:val="28"/>
    </w:rPr>
  </w:style>
  <w:style w:type="paragraph" w:styleId="Footer">
    <w:name w:val="footer"/>
    <w:basedOn w:val="Normal"/>
    <w:link w:val="FooterChar"/>
    <w:uiPriority w:val="99"/>
    <w:semiHidden/>
    <w:unhideWhenUsed/>
    <w:rsid w:val="003F72CA"/>
    <w:pPr>
      <w:tabs>
        <w:tab w:val="clear" w:pos="720"/>
        <w:tab w:val="center" w:pos="4513"/>
        <w:tab w:val="right" w:pos="9026"/>
      </w:tabs>
    </w:pPr>
  </w:style>
  <w:style w:type="character" w:customStyle="1" w:styleId="FooterChar">
    <w:name w:val="Footer Char"/>
    <w:basedOn w:val="DefaultParagraphFont"/>
    <w:link w:val="Footer"/>
    <w:uiPriority w:val="99"/>
    <w:semiHidden/>
    <w:rsid w:val="003F72CA"/>
    <w:rPr>
      <w:rFonts w:ascii="Book Antiqua" w:hAnsi="Book Antiqua" w:cs="Book Antiqua"/>
      <w:kern w:val="28"/>
    </w:rPr>
  </w:style>
  <w:style w:type="character" w:styleId="Emphasis">
    <w:name w:val="Emphasis"/>
    <w:basedOn w:val="DefaultParagraphFont"/>
    <w:qFormat/>
    <w:locked/>
    <w:rsid w:val="00AB5668"/>
    <w:rPr>
      <w:i/>
      <w:iCs/>
    </w:rPr>
  </w:style>
  <w:style w:type="character" w:customStyle="1" w:styleId="Heading1Char">
    <w:name w:val="Heading 1 Char"/>
    <w:basedOn w:val="DefaultParagraphFont"/>
    <w:link w:val="Heading1"/>
    <w:rsid w:val="00AB5668"/>
    <w:rPr>
      <w:rFonts w:asciiTheme="majorHAnsi" w:eastAsiaTheme="majorEastAsia" w:hAnsiTheme="majorHAnsi" w:cstheme="majorBidi"/>
      <w:b/>
      <w:bCs/>
      <w:color w:val="365F91" w:themeColor="accent1" w:themeShade="BF"/>
      <w:kern w:val="28"/>
      <w:sz w:val="28"/>
      <w:szCs w:val="28"/>
    </w:rPr>
  </w:style>
  <w:style w:type="paragraph" w:styleId="Revision">
    <w:name w:val="Revision"/>
    <w:hidden/>
    <w:uiPriority w:val="99"/>
    <w:semiHidden/>
    <w:rsid w:val="00780DD1"/>
    <w:rPr>
      <w:rFonts w:ascii="Book Antiqua" w:hAnsi="Book Antiqua" w:cs="Book Antiqua"/>
      <w:kern w:val="28"/>
    </w:rPr>
  </w:style>
  <w:style w:type="paragraph" w:styleId="NoSpacing">
    <w:name w:val="No Spacing"/>
    <w:uiPriority w:val="1"/>
    <w:qFormat/>
    <w:rsid w:val="009835B1"/>
    <w:rPr>
      <w:rFonts w:ascii="Verdana" w:eastAsiaTheme="minorHAnsi" w:hAnsi="Verdana" w:cstheme="minorBidi"/>
      <w:sz w:val="20"/>
      <w:lang w:eastAsia="en-US"/>
    </w:rPr>
  </w:style>
  <w:style w:type="table" w:styleId="TableGrid">
    <w:name w:val="Table Grid"/>
    <w:basedOn w:val="TableNormal"/>
    <w:uiPriority w:val="59"/>
    <w:locked/>
    <w:rsid w:val="009835B1"/>
    <w:rPr>
      <w:rFonts w:ascii="Verdana" w:eastAsiaTheme="minorHAnsi" w:hAnsi="Verdana" w:cstheme="minorBid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190918">
      <w:bodyDiv w:val="1"/>
      <w:marLeft w:val="0"/>
      <w:marRight w:val="0"/>
      <w:marTop w:val="0"/>
      <w:marBottom w:val="0"/>
      <w:divBdr>
        <w:top w:val="none" w:sz="0" w:space="0" w:color="auto"/>
        <w:left w:val="none" w:sz="0" w:space="0" w:color="auto"/>
        <w:bottom w:val="none" w:sz="0" w:space="0" w:color="auto"/>
        <w:right w:val="none" w:sz="0" w:space="0" w:color="auto"/>
      </w:divBdr>
    </w:div>
    <w:div w:id="19350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or.org//around-uk/scotland"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r.org/learning/cpd/cpd-endorsement"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gcu.ac.uk/library/smile/writingandnumeracy/reflectivewriting/outc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org/around-uk/scotland/diary-da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r.org/learning/cpd/cpd-endorse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CBABF-6B97-4FF4-84ED-E3B9D76D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1782</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alaurie</dc:creator>
  <cp:lastModifiedBy>IanHenderson</cp:lastModifiedBy>
  <cp:revision>3</cp:revision>
  <dcterms:created xsi:type="dcterms:W3CDTF">2018-03-07T12:35:00Z</dcterms:created>
  <dcterms:modified xsi:type="dcterms:W3CDTF">2018-03-22T11:07:00Z</dcterms:modified>
</cp:coreProperties>
</file>